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F843" w14:textId="642C0B0F" w:rsidR="00BD2B7F" w:rsidRPr="00880FFF" w:rsidRDefault="0098578F" w:rsidP="004652A1">
      <w:pPr>
        <w:pStyle w:val="Heading1"/>
        <w:jc w:val="center"/>
        <w:rPr>
          <w:rFonts w:ascii="Bahnschrift" w:hAnsi="Bahnschrift" w:cstheme="minorHAnsi"/>
          <w:color w:val="auto"/>
        </w:rPr>
      </w:pPr>
      <w:r>
        <w:rPr>
          <w:rFonts w:ascii="Bahnschrift" w:hAnsi="Bahnschrift" w:cstheme="minorHAnsi"/>
          <w:noProof/>
          <w:color w:val="auto"/>
        </w:rPr>
        <w:drawing>
          <wp:anchor distT="0" distB="0" distL="114300" distR="114300" simplePos="0" relativeHeight="251658240" behindDoc="0" locked="0" layoutInCell="1" allowOverlap="1" wp14:anchorId="4EDC813E" wp14:editId="22687F96">
            <wp:simplePos x="0" y="0"/>
            <wp:positionH relativeFrom="column">
              <wp:posOffset>5114925</wp:posOffset>
            </wp:positionH>
            <wp:positionV relativeFrom="page">
              <wp:posOffset>1066165</wp:posOffset>
            </wp:positionV>
            <wp:extent cx="1219200" cy="13550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219200" cy="1355090"/>
                    </a:xfrm>
                    <a:prstGeom prst="rect">
                      <a:avLst/>
                    </a:prstGeom>
                  </pic:spPr>
                </pic:pic>
              </a:graphicData>
            </a:graphic>
            <wp14:sizeRelH relativeFrom="margin">
              <wp14:pctWidth>0</wp14:pctWidth>
            </wp14:sizeRelH>
            <wp14:sizeRelV relativeFrom="margin">
              <wp14:pctHeight>0</wp14:pctHeight>
            </wp14:sizeRelV>
          </wp:anchor>
        </w:drawing>
      </w:r>
      <w:r w:rsidR="00B93D68" w:rsidRPr="00880FFF">
        <w:rPr>
          <w:rFonts w:ascii="Bahnschrift" w:hAnsi="Bahnschrift" w:cstheme="minorHAnsi"/>
          <w:color w:val="auto"/>
        </w:rPr>
        <w:t xml:space="preserve">Econ 244:  </w:t>
      </w:r>
      <w:r w:rsidR="008740D6" w:rsidRPr="00880FFF">
        <w:rPr>
          <w:rFonts w:ascii="Bahnschrift" w:hAnsi="Bahnschrift" w:cstheme="minorHAnsi"/>
          <w:color w:val="auto"/>
        </w:rPr>
        <w:t>Economics of Indigenous Communities</w:t>
      </w:r>
    </w:p>
    <w:p w14:paraId="64E3108F" w14:textId="18B49E5D" w:rsidR="00BD2B7F" w:rsidRDefault="00B104C6" w:rsidP="004652A1">
      <w:pPr>
        <w:pStyle w:val="FreeForm"/>
        <w:spacing w:after="200"/>
        <w:jc w:val="center"/>
        <w:rPr>
          <w:rFonts w:ascii="Bahnschrift" w:hAnsi="Bahnschrift" w:cstheme="minorHAnsi"/>
          <w:b/>
          <w:color w:val="auto"/>
          <w:sz w:val="28"/>
          <w:szCs w:val="28"/>
        </w:rPr>
      </w:pPr>
      <w:r w:rsidRPr="00880FFF">
        <w:rPr>
          <w:rFonts w:ascii="Bahnschrift" w:hAnsi="Bahnschrift" w:cstheme="minorHAnsi"/>
          <w:b/>
          <w:color w:val="auto"/>
          <w:sz w:val="28"/>
          <w:szCs w:val="28"/>
        </w:rPr>
        <w:t xml:space="preserve">Fall </w:t>
      </w:r>
      <w:r w:rsidR="00D952B8" w:rsidRPr="00880FFF">
        <w:rPr>
          <w:rFonts w:ascii="Bahnschrift" w:hAnsi="Bahnschrift" w:cstheme="minorHAnsi"/>
          <w:b/>
          <w:color w:val="auto"/>
          <w:sz w:val="28"/>
          <w:szCs w:val="28"/>
        </w:rPr>
        <w:t>20</w:t>
      </w:r>
      <w:r w:rsidR="004D759D" w:rsidRPr="00880FFF">
        <w:rPr>
          <w:rFonts w:ascii="Bahnschrift" w:hAnsi="Bahnschrift" w:cstheme="minorHAnsi"/>
          <w:b/>
          <w:color w:val="auto"/>
          <w:sz w:val="28"/>
          <w:szCs w:val="28"/>
        </w:rPr>
        <w:t>21</w:t>
      </w:r>
    </w:p>
    <w:p w14:paraId="3886CD68" w14:textId="1D94128F" w:rsidR="004652A1" w:rsidRDefault="004652A1" w:rsidP="004652A1">
      <w:pPr>
        <w:jc w:val="center"/>
        <w:rPr>
          <w:rFonts w:ascii="Bahnschrift" w:hAnsi="Bahnschrift" w:cstheme="minorHAnsi"/>
          <w:b/>
          <w:bCs/>
          <w:i/>
        </w:rPr>
      </w:pPr>
    </w:p>
    <w:p w14:paraId="177E0777" w14:textId="5CC89645" w:rsidR="004652A1" w:rsidRDefault="004652A1" w:rsidP="004652A1">
      <w:pPr>
        <w:jc w:val="center"/>
        <w:rPr>
          <w:rFonts w:ascii="Bahnschrift" w:hAnsi="Bahnschrift" w:cstheme="minorHAnsi"/>
          <w:b/>
          <w:bCs/>
          <w:i/>
        </w:rPr>
      </w:pPr>
      <w:r w:rsidRPr="00880FFF">
        <w:rPr>
          <w:rFonts w:ascii="Bahnschrift" w:hAnsi="Bahnschrift" w:cstheme="minorHAnsi"/>
          <w:b/>
          <w:bCs/>
          <w:i/>
        </w:rPr>
        <w:t>We are privileged to be able to live and study on lands stewarded by the Anishinaabe, Wendat, and Haudenosaunee peoples for generations.</w:t>
      </w:r>
    </w:p>
    <w:p w14:paraId="58F10DEF" w14:textId="7277E971" w:rsidR="004652A1" w:rsidRDefault="004652A1" w:rsidP="004652A1">
      <w:pPr>
        <w:jc w:val="center"/>
        <w:rPr>
          <w:rFonts w:ascii="Bahnschrift" w:hAnsi="Bahnschrift" w:cstheme="minorHAnsi"/>
          <w:b/>
          <w:bCs/>
          <w:i/>
        </w:rPr>
      </w:pPr>
    </w:p>
    <w:p w14:paraId="4557C2EC" w14:textId="77777777" w:rsidR="006932A2" w:rsidRDefault="006932A2" w:rsidP="00847592">
      <w:pPr>
        <w:jc w:val="center"/>
        <w:rPr>
          <w:rFonts w:ascii="Bahnschrift" w:hAnsi="Bahnschrift" w:cstheme="minorHAnsi"/>
        </w:rPr>
      </w:pPr>
    </w:p>
    <w:p w14:paraId="28216963" w14:textId="7525C732" w:rsidR="00847592" w:rsidRPr="0059491D" w:rsidRDefault="00847592" w:rsidP="00847592">
      <w:pPr>
        <w:jc w:val="center"/>
        <w:rPr>
          <w:rFonts w:ascii="Bahnschrift" w:hAnsi="Bahnschrift" w:cstheme="minorHAnsi"/>
          <w:color w:val="2E74B5" w:themeColor="accent1" w:themeShade="BF"/>
        </w:rPr>
      </w:pPr>
      <w:r w:rsidRPr="004652A1">
        <w:rPr>
          <w:rFonts w:ascii="Bahnschrift" w:hAnsi="Bahnschrift" w:cstheme="minorHAnsi"/>
        </w:rPr>
        <w:t xml:space="preserve">Welcome to Econ 244!  </w:t>
      </w:r>
      <w:r w:rsidR="00E75000">
        <w:rPr>
          <w:rFonts w:ascii="Bahnschrift" w:hAnsi="Bahnschrift" w:cstheme="minorHAnsi"/>
        </w:rPr>
        <w:t>See our class website at</w:t>
      </w:r>
      <w:r w:rsidR="0098578F">
        <w:rPr>
          <w:rFonts w:ascii="Bahnschrift" w:hAnsi="Bahnschrift" w:cstheme="minorHAnsi"/>
        </w:rPr>
        <w:t xml:space="preserve"> </w:t>
      </w:r>
      <w:hyperlink r:id="rId9" w:history="1">
        <w:r w:rsidR="0098578F" w:rsidRPr="0059491D">
          <w:rPr>
            <w:rStyle w:val="Hyperlink"/>
            <w:rFonts w:ascii="Bahnschrift" w:hAnsi="Bahnschrift" w:cstheme="minorHAnsi"/>
            <w:color w:val="2E74B5" w:themeColor="accent1" w:themeShade="BF"/>
          </w:rPr>
          <w:t>https://onq.queensu.ca/d2l/home/573273</w:t>
        </w:r>
      </w:hyperlink>
    </w:p>
    <w:p w14:paraId="1480ECC4" w14:textId="77777777" w:rsidR="0098578F" w:rsidRPr="0059491D" w:rsidRDefault="0098578F" w:rsidP="00847592">
      <w:pPr>
        <w:jc w:val="center"/>
        <w:rPr>
          <w:rFonts w:ascii="Bahnschrift" w:hAnsi="Bahnschrift" w:cstheme="minorHAnsi"/>
          <w:color w:val="2E74B5" w:themeColor="accent1" w:themeShade="BF"/>
        </w:rPr>
      </w:pPr>
    </w:p>
    <w:p w14:paraId="06D2710F" w14:textId="65A40B39" w:rsidR="004652A1" w:rsidRDefault="004652A1" w:rsidP="004652A1">
      <w:pPr>
        <w:pStyle w:val="FreeForm"/>
        <w:spacing w:after="200"/>
        <w:jc w:val="center"/>
        <w:rPr>
          <w:rFonts w:ascii="Bahnschrift" w:hAnsi="Bahnschrift" w:cstheme="minorHAnsi"/>
          <w:color w:val="434343"/>
          <w:szCs w:val="24"/>
        </w:rPr>
      </w:pPr>
      <w:r w:rsidRPr="00880FFF">
        <w:rPr>
          <w:rFonts w:ascii="Bahnschrift" w:hAnsi="Bahnschrift" w:cstheme="minorHAnsi"/>
          <w:color w:val="auto"/>
          <w:szCs w:val="24"/>
        </w:rPr>
        <w:t xml:space="preserve">Prof Anya Hageman  </w:t>
      </w:r>
      <w:hyperlink r:id="rId10" w:history="1">
        <w:r w:rsidRPr="0059491D">
          <w:rPr>
            <w:rFonts w:ascii="Bahnschrift" w:hAnsi="Bahnschrift" w:cstheme="minorHAnsi"/>
            <w:color w:val="2E74B5" w:themeColor="accent1" w:themeShade="BF"/>
            <w:szCs w:val="24"/>
            <w:u w:val="single"/>
          </w:rPr>
          <w:t>hagemana@econ.queensu.ca</w:t>
        </w:r>
      </w:hyperlink>
      <w:r w:rsidRPr="0059491D">
        <w:rPr>
          <w:rFonts w:ascii="Bahnschrift" w:hAnsi="Bahnschrift" w:cstheme="minorHAnsi"/>
          <w:color w:val="2E74B5" w:themeColor="accent1" w:themeShade="BF"/>
          <w:szCs w:val="24"/>
        </w:rPr>
        <w:t>  </w:t>
      </w:r>
    </w:p>
    <w:p w14:paraId="63BC825E" w14:textId="77777777" w:rsidR="004652A1" w:rsidRPr="00880FFF" w:rsidRDefault="004652A1" w:rsidP="00C32A2F">
      <w:pPr>
        <w:jc w:val="center"/>
        <w:rPr>
          <w:rFonts w:ascii="Bahnschrift" w:hAnsi="Bahnschrift" w:cstheme="minorHAnsi"/>
          <w:b/>
          <w:bCs/>
          <w:i/>
          <w:lang w:val="en-CA"/>
        </w:rPr>
      </w:pPr>
    </w:p>
    <w:p w14:paraId="4EAA9945" w14:textId="2306137A" w:rsidR="00933AB0" w:rsidRPr="00880FFF" w:rsidRDefault="00933AB0">
      <w:pPr>
        <w:pStyle w:val="FreeForm"/>
        <w:spacing w:after="200"/>
        <w:rPr>
          <w:rFonts w:ascii="Bahnschrift" w:hAnsi="Bahnschrift" w:cstheme="minorHAnsi"/>
          <w:b/>
          <w:color w:val="auto"/>
          <w:szCs w:val="24"/>
        </w:rPr>
      </w:pPr>
      <w:r w:rsidRPr="00880FFF">
        <w:rPr>
          <w:rFonts w:ascii="Bahnschrift" w:hAnsi="Bahnschrift" w:cstheme="minorHAnsi"/>
          <w:b/>
          <w:color w:val="auto"/>
          <w:szCs w:val="24"/>
        </w:rPr>
        <w:t>Intended Learning Outcomes</w:t>
      </w:r>
    </w:p>
    <w:p w14:paraId="420AA24C" w14:textId="6AC13C45" w:rsidR="009A6F8A" w:rsidRPr="00880FFF" w:rsidRDefault="00C471E5" w:rsidP="009A6F8A">
      <w:pPr>
        <w:pStyle w:val="FreeForm"/>
        <w:spacing w:after="200"/>
        <w:rPr>
          <w:rFonts w:ascii="Bahnschrift" w:hAnsi="Bahnschrift" w:cstheme="minorHAnsi"/>
          <w:color w:val="auto"/>
          <w:szCs w:val="24"/>
        </w:rPr>
      </w:pPr>
      <w:r w:rsidRPr="00880FFF">
        <w:rPr>
          <w:rFonts w:ascii="Bahnschrift" w:hAnsi="Bahnschrift" w:cstheme="minorHAnsi"/>
          <w:color w:val="434343"/>
          <w:szCs w:val="24"/>
        </w:rPr>
        <w:t>1</w:t>
      </w:r>
      <w:r w:rsidR="009A6F8A" w:rsidRPr="00880FFF">
        <w:rPr>
          <w:rFonts w:ascii="Bahnschrift" w:hAnsi="Bahnschrift" w:cstheme="minorHAnsi"/>
          <w:color w:val="auto"/>
          <w:szCs w:val="24"/>
        </w:rPr>
        <w:t>.  Characterize the cultures and summar</w:t>
      </w:r>
      <w:r w:rsidRPr="00880FFF">
        <w:rPr>
          <w:rFonts w:ascii="Bahnschrift" w:hAnsi="Bahnschrift" w:cstheme="minorHAnsi"/>
          <w:color w:val="auto"/>
          <w:szCs w:val="24"/>
        </w:rPr>
        <w:t>ize the histories of the major I</w:t>
      </w:r>
      <w:r w:rsidR="009A6F8A" w:rsidRPr="00880FFF">
        <w:rPr>
          <w:rFonts w:ascii="Bahnschrift" w:hAnsi="Bahnschrift" w:cstheme="minorHAnsi"/>
          <w:color w:val="auto"/>
          <w:szCs w:val="24"/>
        </w:rPr>
        <w:t>ndigenous groups in Canada, identifying those aspects of culture and history which have relevance for production and trade today.</w:t>
      </w:r>
    </w:p>
    <w:p w14:paraId="2D011C19" w14:textId="77777777" w:rsidR="009A6F8A" w:rsidRPr="00880FFF" w:rsidRDefault="009A6F8A" w:rsidP="009A6F8A">
      <w:pPr>
        <w:pStyle w:val="FreeForm"/>
        <w:spacing w:after="200"/>
        <w:rPr>
          <w:rFonts w:ascii="Bahnschrift" w:hAnsi="Bahnschrift" w:cstheme="minorHAnsi"/>
          <w:color w:val="auto"/>
          <w:szCs w:val="24"/>
        </w:rPr>
      </w:pPr>
      <w:r w:rsidRPr="00880FFF">
        <w:rPr>
          <w:rFonts w:ascii="Bahnschrift" w:hAnsi="Bahnschrift" w:cstheme="minorHAnsi"/>
          <w:color w:val="auto"/>
          <w:szCs w:val="24"/>
        </w:rPr>
        <w:t>2.  Describe necessary conditions for prosperity and economic growth, distinguishing between the responsibilities of government, markets, communities, and individuals.</w:t>
      </w:r>
    </w:p>
    <w:p w14:paraId="1E9FB770" w14:textId="77777777" w:rsidR="009A6F8A" w:rsidRPr="00880FFF" w:rsidRDefault="009A6F8A" w:rsidP="009A6F8A">
      <w:pPr>
        <w:pStyle w:val="FreeForm"/>
        <w:spacing w:after="200"/>
        <w:rPr>
          <w:rFonts w:ascii="Bahnschrift" w:hAnsi="Bahnschrift" w:cstheme="minorHAnsi"/>
          <w:color w:val="auto"/>
          <w:szCs w:val="24"/>
        </w:rPr>
      </w:pPr>
      <w:r w:rsidRPr="00880FFF">
        <w:rPr>
          <w:rFonts w:ascii="Bahnschrift" w:hAnsi="Bahnschrift" w:cstheme="minorHAnsi"/>
          <w:color w:val="auto"/>
          <w:szCs w:val="24"/>
        </w:rPr>
        <w:t>3.  Identify the economic incentives implicit in various governance, fiscal, ownership, and resource management arrangements.</w:t>
      </w:r>
    </w:p>
    <w:p w14:paraId="704CFAAF" w14:textId="77777777" w:rsidR="009A6F8A" w:rsidRPr="00880FFF" w:rsidRDefault="009A6F8A" w:rsidP="009A6F8A">
      <w:pPr>
        <w:pStyle w:val="FreeForm"/>
        <w:spacing w:after="200"/>
        <w:rPr>
          <w:rFonts w:ascii="Bahnschrift" w:hAnsi="Bahnschrift" w:cstheme="minorHAnsi"/>
          <w:color w:val="auto"/>
          <w:szCs w:val="24"/>
        </w:rPr>
      </w:pPr>
      <w:r w:rsidRPr="00880FFF">
        <w:rPr>
          <w:rFonts w:ascii="Bahnschrift" w:hAnsi="Bahnschrift" w:cstheme="minorHAnsi"/>
          <w:color w:val="auto"/>
          <w:szCs w:val="24"/>
        </w:rPr>
        <w:t>4.  Interpret economic growth or economic stagnation in particular situations.</w:t>
      </w:r>
    </w:p>
    <w:p w14:paraId="5439F1DA" w14:textId="4526D825" w:rsidR="009A6F8A" w:rsidRPr="00880FFF" w:rsidRDefault="009A6F8A" w:rsidP="009A6F8A">
      <w:pPr>
        <w:pStyle w:val="FreeForm"/>
        <w:spacing w:after="200"/>
        <w:rPr>
          <w:rFonts w:ascii="Bahnschrift" w:hAnsi="Bahnschrift" w:cstheme="minorHAnsi"/>
          <w:color w:val="auto"/>
          <w:szCs w:val="24"/>
        </w:rPr>
      </w:pPr>
      <w:r w:rsidRPr="00880FFF">
        <w:rPr>
          <w:rFonts w:ascii="Bahnschrift" w:hAnsi="Bahnschrift" w:cstheme="minorHAnsi"/>
          <w:color w:val="auto"/>
          <w:szCs w:val="24"/>
        </w:rPr>
        <w:t>5.  Discuss culturally sensitive str</w:t>
      </w:r>
      <w:r w:rsidR="00C471E5" w:rsidRPr="00880FFF">
        <w:rPr>
          <w:rFonts w:ascii="Bahnschrift" w:hAnsi="Bahnschrift" w:cstheme="minorHAnsi"/>
          <w:color w:val="auto"/>
          <w:szCs w:val="24"/>
        </w:rPr>
        <w:t>ategies for economic growth in I</w:t>
      </w:r>
      <w:r w:rsidRPr="00880FFF">
        <w:rPr>
          <w:rFonts w:ascii="Bahnschrift" w:hAnsi="Bahnschrift" w:cstheme="minorHAnsi"/>
          <w:color w:val="auto"/>
          <w:szCs w:val="24"/>
        </w:rPr>
        <w:t>ndigenous communities.</w:t>
      </w:r>
    </w:p>
    <w:p w14:paraId="4A4947EA" w14:textId="0797AFCE" w:rsidR="007141F3" w:rsidRPr="00880FFF" w:rsidRDefault="007141F3" w:rsidP="009A6F8A">
      <w:pPr>
        <w:pStyle w:val="FreeForm"/>
        <w:spacing w:after="200"/>
        <w:rPr>
          <w:rFonts w:ascii="Bahnschrift" w:hAnsi="Bahnschrift" w:cstheme="minorHAnsi"/>
          <w:color w:val="auto"/>
          <w:szCs w:val="24"/>
        </w:rPr>
      </w:pPr>
      <w:r w:rsidRPr="00880FFF">
        <w:rPr>
          <w:rFonts w:ascii="Bahnschrift" w:hAnsi="Bahnschrift" w:cstheme="minorHAnsi"/>
          <w:color w:val="auto"/>
          <w:szCs w:val="24"/>
        </w:rPr>
        <w:t>6.  Articulate and communicate economic perspectives in extended written, oral or illustrative form.</w:t>
      </w:r>
    </w:p>
    <w:p w14:paraId="131F90BA" w14:textId="77777777" w:rsidR="00E75000" w:rsidRDefault="00E75000" w:rsidP="004D759D">
      <w:pPr>
        <w:spacing w:after="160" w:line="259" w:lineRule="auto"/>
        <w:rPr>
          <w:rFonts w:ascii="Bahnschrift" w:eastAsiaTheme="minorHAnsi" w:hAnsi="Bahnschrift" w:cstheme="minorHAnsi"/>
          <w:b/>
          <w:bCs/>
          <w:lang w:val="en-CA"/>
        </w:rPr>
      </w:pPr>
    </w:p>
    <w:p w14:paraId="72776CF3" w14:textId="6721B4BC" w:rsidR="004D759D" w:rsidRPr="00880FFF" w:rsidRDefault="004D759D" w:rsidP="004D759D">
      <w:pPr>
        <w:spacing w:after="160" w:line="259" w:lineRule="auto"/>
        <w:rPr>
          <w:rFonts w:ascii="Bahnschrift" w:eastAsiaTheme="minorHAnsi" w:hAnsi="Bahnschrift" w:cstheme="minorHAnsi"/>
          <w:b/>
          <w:bCs/>
          <w:lang w:val="en-CA"/>
        </w:rPr>
      </w:pPr>
      <w:r w:rsidRPr="00880FFF">
        <w:rPr>
          <w:rFonts w:ascii="Bahnschrift" w:eastAsiaTheme="minorHAnsi" w:hAnsi="Bahnschrift" w:cstheme="minorHAnsi"/>
          <w:b/>
          <w:bCs/>
          <w:lang w:val="en-CA"/>
        </w:rPr>
        <w:t xml:space="preserve">Approximate Course Outline </w:t>
      </w:r>
    </w:p>
    <w:p w14:paraId="6E7CE361" w14:textId="7E9478DB" w:rsidR="004D759D" w:rsidRPr="00880FFF" w:rsidRDefault="00E75000" w:rsidP="004D759D">
      <w:pPr>
        <w:spacing w:line="259" w:lineRule="auto"/>
        <w:contextualSpacing/>
        <w:rPr>
          <w:rFonts w:ascii="Bahnschrift" w:eastAsiaTheme="minorHAnsi" w:hAnsi="Bahnschrift" w:cstheme="minorHAnsi"/>
          <w:lang w:val="en-CA"/>
        </w:rPr>
      </w:pPr>
      <w:r>
        <w:rPr>
          <w:rFonts w:ascii="Bahnschrift" w:eastAsiaTheme="minorHAnsi" w:hAnsi="Bahnschrift" w:cstheme="minorHAnsi"/>
          <w:lang w:val="en-CA"/>
        </w:rPr>
        <w:t>Indigenous</w:t>
      </w:r>
      <w:r w:rsidR="004D759D" w:rsidRPr="00880FFF">
        <w:rPr>
          <w:rFonts w:ascii="Bahnschrift" w:eastAsiaTheme="minorHAnsi" w:hAnsi="Bahnschrift" w:cstheme="minorHAnsi"/>
          <w:lang w:val="en-CA"/>
        </w:rPr>
        <w:t xml:space="preserve"> Standard of Living</w:t>
      </w:r>
      <w:r w:rsidR="004652A1">
        <w:rPr>
          <w:rFonts w:ascii="Bahnschrift" w:eastAsiaTheme="minorHAnsi" w:hAnsi="Bahnschrift" w:cstheme="minorHAnsi"/>
          <w:lang w:val="en-CA"/>
        </w:rPr>
        <w:t>, Demographics, and Cultural Norms</w:t>
      </w:r>
      <w:r w:rsidR="004D759D" w:rsidRPr="00880FFF">
        <w:rPr>
          <w:rFonts w:ascii="Bahnschrift" w:eastAsiaTheme="minorHAnsi" w:hAnsi="Bahnschrift" w:cstheme="minorHAnsi"/>
          <w:lang w:val="en-CA"/>
        </w:rPr>
        <w:t xml:space="preserve"> before </w:t>
      </w:r>
      <w:r w:rsidR="004652A1">
        <w:rPr>
          <w:rFonts w:ascii="Bahnschrift" w:eastAsiaTheme="minorHAnsi" w:hAnsi="Bahnschrift" w:cstheme="minorHAnsi"/>
          <w:lang w:val="en-CA"/>
        </w:rPr>
        <w:t>1500</w:t>
      </w:r>
    </w:p>
    <w:p w14:paraId="58A43D0B" w14:textId="3CCD0AC5" w:rsidR="004D759D" w:rsidRPr="00880FFF" w:rsidRDefault="004D759D" w:rsidP="004D759D">
      <w:pPr>
        <w:spacing w:line="259" w:lineRule="auto"/>
        <w:contextualSpacing/>
        <w:rPr>
          <w:rFonts w:ascii="Bahnschrift" w:eastAsiaTheme="minorHAnsi" w:hAnsi="Bahnschrift" w:cstheme="minorHAnsi"/>
          <w:lang w:val="en-CA"/>
        </w:rPr>
      </w:pPr>
      <w:r w:rsidRPr="00880FFF">
        <w:rPr>
          <w:rFonts w:ascii="Bahnschrift" w:eastAsiaTheme="minorHAnsi" w:hAnsi="Bahnschrift" w:cstheme="minorHAnsi"/>
          <w:lang w:val="en-CA"/>
        </w:rPr>
        <w:t xml:space="preserve">The Early Years of </w:t>
      </w:r>
      <w:r w:rsidR="004652A1">
        <w:rPr>
          <w:rFonts w:ascii="Bahnschrift" w:eastAsiaTheme="minorHAnsi" w:hAnsi="Bahnschrift" w:cstheme="minorHAnsi"/>
          <w:lang w:val="en-CA"/>
        </w:rPr>
        <w:t xml:space="preserve">European </w:t>
      </w:r>
      <w:r w:rsidRPr="00880FFF">
        <w:rPr>
          <w:rFonts w:ascii="Bahnschrift" w:eastAsiaTheme="minorHAnsi" w:hAnsi="Bahnschrift" w:cstheme="minorHAnsi"/>
          <w:lang w:val="en-CA"/>
        </w:rPr>
        <w:t>Contact, Trade, and Settlement</w:t>
      </w:r>
    </w:p>
    <w:p w14:paraId="7C27211E" w14:textId="77777777" w:rsidR="00E75000" w:rsidRDefault="004652A1" w:rsidP="004D759D">
      <w:pPr>
        <w:spacing w:line="259" w:lineRule="auto"/>
        <w:contextualSpacing/>
        <w:rPr>
          <w:rFonts w:ascii="Bahnschrift" w:eastAsiaTheme="minorHAnsi" w:hAnsi="Bahnschrift" w:cstheme="minorHAnsi"/>
          <w:lang w:val="en-CA"/>
        </w:rPr>
      </w:pPr>
      <w:r>
        <w:rPr>
          <w:rFonts w:ascii="Bahnschrift" w:eastAsiaTheme="minorHAnsi" w:hAnsi="Bahnschrift" w:cstheme="minorHAnsi"/>
          <w:lang w:val="en-CA"/>
        </w:rPr>
        <w:t>Treaty-making and Expropriation</w:t>
      </w:r>
    </w:p>
    <w:p w14:paraId="7375E424" w14:textId="042E7450" w:rsidR="004D759D" w:rsidRPr="00880FFF" w:rsidRDefault="004D759D" w:rsidP="004D759D">
      <w:pPr>
        <w:spacing w:line="259" w:lineRule="auto"/>
        <w:contextualSpacing/>
        <w:rPr>
          <w:rFonts w:ascii="Bahnschrift" w:eastAsiaTheme="minorHAnsi" w:hAnsi="Bahnschrift" w:cstheme="minorHAnsi"/>
          <w:lang w:val="en-CA"/>
        </w:rPr>
      </w:pPr>
      <w:r w:rsidRPr="00880FFF">
        <w:rPr>
          <w:rFonts w:ascii="Bahnschrift" w:eastAsiaTheme="minorHAnsi" w:hAnsi="Bahnschrift" w:cstheme="minorHAnsi"/>
          <w:lang w:val="en-CA"/>
        </w:rPr>
        <w:t>The Indian Act and the Status Indian</w:t>
      </w:r>
    </w:p>
    <w:p w14:paraId="0CBE1D1C" w14:textId="4E55C550" w:rsidR="004D759D" w:rsidRPr="00880FFF" w:rsidRDefault="00D17269" w:rsidP="004D759D">
      <w:pPr>
        <w:spacing w:line="259" w:lineRule="auto"/>
        <w:contextualSpacing/>
        <w:rPr>
          <w:rFonts w:ascii="Bahnschrift" w:eastAsiaTheme="minorHAnsi" w:hAnsi="Bahnschrift" w:cstheme="minorHAnsi"/>
          <w:lang w:val="en-CA"/>
        </w:rPr>
      </w:pPr>
      <w:r>
        <w:rPr>
          <w:rFonts w:ascii="Bahnschrift" w:eastAsiaTheme="minorHAnsi" w:hAnsi="Bahnschrift" w:cstheme="minorHAnsi"/>
          <w:lang w:val="en-CA"/>
        </w:rPr>
        <w:t xml:space="preserve">The Economics of </w:t>
      </w:r>
      <w:r w:rsidR="004D759D" w:rsidRPr="00880FFF">
        <w:rPr>
          <w:rFonts w:ascii="Bahnschrift" w:eastAsiaTheme="minorHAnsi" w:hAnsi="Bahnschrift" w:cstheme="minorHAnsi"/>
          <w:lang w:val="en-CA"/>
        </w:rPr>
        <w:t>Discrimination</w:t>
      </w:r>
    </w:p>
    <w:p w14:paraId="78DD4B1D" w14:textId="1832897C" w:rsidR="00E31E6A" w:rsidRDefault="004D759D" w:rsidP="004652A1">
      <w:pPr>
        <w:spacing w:line="259" w:lineRule="auto"/>
        <w:contextualSpacing/>
        <w:rPr>
          <w:rFonts w:ascii="Bahnschrift" w:eastAsiaTheme="minorHAnsi" w:hAnsi="Bahnschrift" w:cstheme="minorHAnsi"/>
          <w:lang w:val="en-CA"/>
        </w:rPr>
      </w:pPr>
      <w:r w:rsidRPr="00880FFF">
        <w:rPr>
          <w:rFonts w:ascii="Bahnschrift" w:eastAsiaTheme="minorHAnsi" w:hAnsi="Bahnschrift" w:cstheme="minorHAnsi"/>
          <w:lang w:val="en-CA"/>
        </w:rPr>
        <w:t>The Twentieth Century</w:t>
      </w:r>
      <w:r w:rsidR="004652A1">
        <w:rPr>
          <w:rFonts w:ascii="Bahnschrift" w:eastAsiaTheme="minorHAnsi" w:hAnsi="Bahnschrift" w:cstheme="minorHAnsi"/>
          <w:lang w:val="en-CA"/>
        </w:rPr>
        <w:t>, Modern Reserves, and Government Funding</w:t>
      </w:r>
      <w:r w:rsidRPr="00880FFF">
        <w:rPr>
          <w:rFonts w:ascii="Bahnschrift" w:eastAsiaTheme="minorHAnsi" w:hAnsi="Bahnschrift" w:cstheme="minorHAnsi"/>
          <w:lang w:val="en-CA"/>
        </w:rPr>
        <w:t xml:space="preserve"> </w:t>
      </w:r>
    </w:p>
    <w:p w14:paraId="65D10893" w14:textId="6759D4F6" w:rsidR="004652A1" w:rsidRDefault="004652A1" w:rsidP="004652A1">
      <w:pPr>
        <w:spacing w:line="259" w:lineRule="auto"/>
        <w:contextualSpacing/>
        <w:rPr>
          <w:rFonts w:ascii="Bahnschrift" w:eastAsiaTheme="minorHAnsi" w:hAnsi="Bahnschrift" w:cstheme="minorHAnsi"/>
          <w:lang w:val="en-CA"/>
        </w:rPr>
      </w:pPr>
      <w:r>
        <w:rPr>
          <w:rFonts w:ascii="Bahnschrift" w:eastAsiaTheme="minorHAnsi" w:hAnsi="Bahnschrift" w:cstheme="minorHAnsi"/>
          <w:lang w:val="en-CA"/>
        </w:rPr>
        <w:t>Land and Rights</w:t>
      </w:r>
    </w:p>
    <w:p w14:paraId="0F5F769F" w14:textId="40E12418" w:rsidR="004652A1" w:rsidRDefault="004652A1" w:rsidP="004652A1">
      <w:pPr>
        <w:spacing w:line="259" w:lineRule="auto"/>
        <w:contextualSpacing/>
        <w:rPr>
          <w:rFonts w:ascii="Bahnschrift" w:eastAsiaTheme="minorHAnsi" w:hAnsi="Bahnschrift" w:cstheme="minorHAnsi"/>
          <w:lang w:val="en-CA"/>
        </w:rPr>
      </w:pPr>
      <w:r>
        <w:rPr>
          <w:rFonts w:ascii="Bahnschrift" w:eastAsiaTheme="minorHAnsi" w:hAnsi="Bahnschrift" w:cstheme="minorHAnsi"/>
          <w:lang w:val="en-CA"/>
        </w:rPr>
        <w:t>Economic Development Challenges</w:t>
      </w:r>
    </w:p>
    <w:p w14:paraId="4E000FC9" w14:textId="336C3619" w:rsidR="001D6FC1" w:rsidRPr="00880FFF" w:rsidRDefault="004652A1" w:rsidP="001D6FC1">
      <w:pPr>
        <w:pStyle w:val="FreeForm"/>
        <w:spacing w:after="200"/>
        <w:rPr>
          <w:rFonts w:ascii="Bahnschrift" w:hAnsi="Bahnschrift" w:cstheme="minorHAnsi"/>
          <w:b/>
          <w:color w:val="auto"/>
          <w:szCs w:val="24"/>
        </w:rPr>
      </w:pPr>
      <w:r>
        <w:rPr>
          <w:rFonts w:ascii="Bahnschrift" w:hAnsi="Bahnschrift" w:cstheme="minorHAnsi"/>
          <w:b/>
          <w:color w:val="auto"/>
          <w:szCs w:val="24"/>
        </w:rPr>
        <w:lastRenderedPageBreak/>
        <w:t>Textbook</w:t>
      </w:r>
    </w:p>
    <w:p w14:paraId="044C9E7C" w14:textId="3CC10A88" w:rsidR="00B104C6" w:rsidRPr="00880FFF" w:rsidRDefault="001D6FC1" w:rsidP="00B104C6">
      <w:pPr>
        <w:pStyle w:val="FreeForm"/>
        <w:spacing w:after="200"/>
        <w:rPr>
          <w:rFonts w:ascii="Bahnschrift" w:hAnsi="Bahnschrift" w:cstheme="minorHAnsi"/>
          <w:color w:val="auto"/>
        </w:rPr>
      </w:pPr>
      <w:r w:rsidRPr="00880FFF">
        <w:rPr>
          <w:rFonts w:ascii="Bahnschrift" w:hAnsi="Bahnschrift" w:cstheme="minorHAnsi"/>
          <w:color w:val="auto"/>
        </w:rPr>
        <w:t xml:space="preserve">We will make use of </w:t>
      </w:r>
      <w:r w:rsidR="004D759D" w:rsidRPr="00E75000">
        <w:rPr>
          <w:rFonts w:ascii="Bahnschrift" w:hAnsi="Bahnschrift" w:cstheme="minorHAnsi"/>
          <w:i/>
          <w:iCs/>
          <w:color w:val="auto"/>
        </w:rPr>
        <w:t>Economic Aspects of the Indigenous Experience in Canada</w:t>
      </w:r>
      <w:r w:rsidR="004D759D" w:rsidRPr="00880FFF">
        <w:rPr>
          <w:rFonts w:ascii="Bahnschrift" w:hAnsi="Bahnschrift" w:cstheme="minorHAnsi"/>
          <w:color w:val="auto"/>
        </w:rPr>
        <w:t xml:space="preserve">, </w:t>
      </w:r>
      <w:r w:rsidR="00B104C6" w:rsidRPr="00880FFF">
        <w:rPr>
          <w:rFonts w:ascii="Bahnschrift" w:hAnsi="Bahnschrift" w:cstheme="minorHAnsi"/>
          <w:color w:val="auto"/>
        </w:rPr>
        <w:t xml:space="preserve">available </w:t>
      </w:r>
      <w:r w:rsidR="004652A1">
        <w:rPr>
          <w:rFonts w:ascii="Bahnschrift" w:hAnsi="Bahnschrift" w:cstheme="minorHAnsi"/>
          <w:color w:val="auto"/>
        </w:rPr>
        <w:t xml:space="preserve">(free of charge) </w:t>
      </w:r>
      <w:r w:rsidR="00B104C6" w:rsidRPr="00880FFF">
        <w:rPr>
          <w:rFonts w:ascii="Bahnschrift" w:hAnsi="Bahnschrift" w:cstheme="minorHAnsi"/>
          <w:color w:val="auto"/>
        </w:rPr>
        <w:t>for reading</w:t>
      </w:r>
      <w:r w:rsidR="004652A1">
        <w:rPr>
          <w:rFonts w:ascii="Bahnschrift" w:hAnsi="Bahnschrift" w:cstheme="minorHAnsi"/>
          <w:color w:val="auto"/>
        </w:rPr>
        <w:t>, downloading, and sharing here:</w:t>
      </w:r>
      <w:r w:rsidR="00B104C6" w:rsidRPr="00880FFF">
        <w:rPr>
          <w:rFonts w:ascii="Bahnschrift" w:hAnsi="Bahnschrift" w:cstheme="minorHAnsi"/>
          <w:color w:val="auto"/>
        </w:rPr>
        <w:t xml:space="preserve"> ecampusontario.pressbooks.pub/indigenouseconomics244/</w:t>
      </w:r>
    </w:p>
    <w:p w14:paraId="020883E3" w14:textId="6975B670" w:rsidR="004254BC" w:rsidRPr="00880FFF" w:rsidRDefault="00952E51" w:rsidP="00B104C6">
      <w:pPr>
        <w:pStyle w:val="FreeForm"/>
        <w:spacing w:after="200"/>
        <w:rPr>
          <w:rFonts w:ascii="Bahnschrift" w:hAnsi="Bahnschrift" w:cstheme="minorHAnsi"/>
          <w:bCs/>
          <w:color w:val="auto"/>
        </w:rPr>
      </w:pPr>
      <w:r w:rsidRPr="00880FFF">
        <w:rPr>
          <w:rFonts w:ascii="Bahnschrift" w:hAnsi="Bahnschrift" w:cstheme="minorHAnsi"/>
          <w:bCs/>
          <w:color w:val="auto"/>
        </w:rPr>
        <w:t>Each student sh</w:t>
      </w:r>
      <w:r w:rsidR="007A05BF" w:rsidRPr="00880FFF">
        <w:rPr>
          <w:rFonts w:ascii="Bahnschrift" w:hAnsi="Bahnschrift" w:cstheme="minorHAnsi"/>
          <w:bCs/>
          <w:color w:val="auto"/>
        </w:rPr>
        <w:t>ould read the core chapters 1-19</w:t>
      </w:r>
      <w:r w:rsidRPr="00880FFF">
        <w:rPr>
          <w:rFonts w:ascii="Bahnschrift" w:hAnsi="Bahnschrift" w:cstheme="minorHAnsi"/>
          <w:bCs/>
          <w:color w:val="auto"/>
        </w:rPr>
        <w:t xml:space="preserve">; 24-25; </w:t>
      </w:r>
      <w:r w:rsidR="00C471E5" w:rsidRPr="00880FFF">
        <w:rPr>
          <w:rFonts w:ascii="Bahnschrift" w:hAnsi="Bahnschrift" w:cstheme="minorHAnsi"/>
          <w:bCs/>
          <w:color w:val="auto"/>
        </w:rPr>
        <w:t xml:space="preserve">29-30.  </w:t>
      </w:r>
      <w:r w:rsidR="00880FFF">
        <w:rPr>
          <w:rFonts w:ascii="Bahnschrift" w:hAnsi="Bahnschrift" w:cstheme="minorHAnsi"/>
          <w:bCs/>
          <w:color w:val="auto"/>
        </w:rPr>
        <w:t>You</w:t>
      </w:r>
      <w:r w:rsidR="00C471E5" w:rsidRPr="00880FFF">
        <w:rPr>
          <w:rFonts w:ascii="Bahnschrift" w:hAnsi="Bahnschrift" w:cstheme="minorHAnsi"/>
          <w:bCs/>
          <w:color w:val="auto"/>
        </w:rPr>
        <w:t xml:space="preserve"> should </w:t>
      </w:r>
      <w:r w:rsidR="001036A7" w:rsidRPr="00880FFF">
        <w:rPr>
          <w:rFonts w:ascii="Bahnschrift" w:hAnsi="Bahnschrift" w:cstheme="minorHAnsi"/>
          <w:bCs/>
          <w:color w:val="auto"/>
        </w:rPr>
        <w:t xml:space="preserve">also </w:t>
      </w:r>
      <w:r w:rsidRPr="00880FFF">
        <w:rPr>
          <w:rFonts w:ascii="Bahnschrift" w:hAnsi="Bahnschrift" w:cstheme="minorHAnsi"/>
          <w:bCs/>
          <w:color w:val="auto"/>
        </w:rPr>
        <w:t xml:space="preserve">choose </w:t>
      </w:r>
      <w:r w:rsidR="001036A7" w:rsidRPr="00880FFF">
        <w:rPr>
          <w:rFonts w:ascii="Bahnschrift" w:hAnsi="Bahnschrift" w:cstheme="minorHAnsi"/>
          <w:bCs/>
          <w:color w:val="auto"/>
        </w:rPr>
        <w:t>one</w:t>
      </w:r>
      <w:r w:rsidRPr="00880FFF">
        <w:rPr>
          <w:rFonts w:ascii="Bahnschrift" w:hAnsi="Bahnschrift" w:cstheme="minorHAnsi"/>
          <w:bCs/>
          <w:color w:val="auto"/>
        </w:rPr>
        <w:t xml:space="preserve"> of the 4 concentrations:</w:t>
      </w:r>
    </w:p>
    <w:p w14:paraId="7949BD2C" w14:textId="6AEF3007" w:rsidR="00952E51" w:rsidRPr="00880FFF" w:rsidRDefault="00952E51" w:rsidP="00952E51">
      <w:pPr>
        <w:pStyle w:val="FreeForm"/>
        <w:numPr>
          <w:ilvl w:val="0"/>
          <w:numId w:val="18"/>
        </w:numPr>
        <w:rPr>
          <w:rFonts w:ascii="Bahnschrift" w:hAnsi="Bahnschrift" w:cstheme="minorHAnsi"/>
          <w:bCs/>
          <w:color w:val="auto"/>
        </w:rPr>
      </w:pPr>
      <w:r w:rsidRPr="00880FFF">
        <w:rPr>
          <w:rFonts w:ascii="Bahnschrift" w:hAnsi="Bahnschrift" w:cstheme="minorHAnsi"/>
          <w:bCs/>
          <w:color w:val="auto"/>
        </w:rPr>
        <w:t>Housing and Infrastructure (</w:t>
      </w:r>
      <w:proofErr w:type="spellStart"/>
      <w:r w:rsidRPr="00880FFF">
        <w:rPr>
          <w:rFonts w:ascii="Bahnschrift" w:hAnsi="Bahnschrift" w:cstheme="minorHAnsi"/>
          <w:bCs/>
          <w:color w:val="auto"/>
        </w:rPr>
        <w:t>ch.</w:t>
      </w:r>
      <w:proofErr w:type="spellEnd"/>
      <w:r w:rsidRPr="00880FFF">
        <w:rPr>
          <w:rFonts w:ascii="Bahnschrift" w:hAnsi="Bahnschrift" w:cstheme="minorHAnsi"/>
          <w:bCs/>
          <w:color w:val="auto"/>
        </w:rPr>
        <w:t xml:space="preserve"> 20-</w:t>
      </w:r>
      <w:r w:rsidR="0081186A" w:rsidRPr="00880FFF">
        <w:rPr>
          <w:rFonts w:ascii="Bahnschrift" w:hAnsi="Bahnschrift" w:cstheme="minorHAnsi"/>
          <w:bCs/>
          <w:color w:val="auto"/>
        </w:rPr>
        <w:t xml:space="preserve"> </w:t>
      </w:r>
      <w:r w:rsidRPr="00880FFF">
        <w:rPr>
          <w:rFonts w:ascii="Bahnschrift" w:hAnsi="Bahnschrift" w:cstheme="minorHAnsi"/>
          <w:bCs/>
          <w:color w:val="auto"/>
        </w:rPr>
        <w:t>21)</w:t>
      </w:r>
    </w:p>
    <w:p w14:paraId="36FE635F" w14:textId="75126E0E" w:rsidR="00952E51" w:rsidRPr="00880FFF" w:rsidRDefault="00952E51" w:rsidP="00952E51">
      <w:pPr>
        <w:pStyle w:val="FreeForm"/>
        <w:numPr>
          <w:ilvl w:val="0"/>
          <w:numId w:val="18"/>
        </w:numPr>
        <w:rPr>
          <w:rFonts w:ascii="Bahnschrift" w:hAnsi="Bahnschrift" w:cstheme="minorHAnsi"/>
          <w:bCs/>
          <w:color w:val="auto"/>
        </w:rPr>
      </w:pPr>
      <w:r w:rsidRPr="00880FFF">
        <w:rPr>
          <w:rFonts w:ascii="Bahnschrift" w:hAnsi="Bahnschrift" w:cstheme="minorHAnsi"/>
          <w:bCs/>
          <w:color w:val="auto"/>
        </w:rPr>
        <w:t>Employment and Education (</w:t>
      </w:r>
      <w:proofErr w:type="spellStart"/>
      <w:r w:rsidRPr="00880FFF">
        <w:rPr>
          <w:rFonts w:ascii="Bahnschrift" w:hAnsi="Bahnschrift" w:cstheme="minorHAnsi"/>
          <w:bCs/>
          <w:color w:val="auto"/>
        </w:rPr>
        <w:t>ch.</w:t>
      </w:r>
      <w:proofErr w:type="spellEnd"/>
      <w:r w:rsidRPr="00880FFF">
        <w:rPr>
          <w:rFonts w:ascii="Bahnschrift" w:hAnsi="Bahnschrift" w:cstheme="minorHAnsi"/>
          <w:bCs/>
          <w:color w:val="auto"/>
        </w:rPr>
        <w:t xml:space="preserve"> 22</w:t>
      </w:r>
      <w:r w:rsidR="0081186A" w:rsidRPr="00880FFF">
        <w:rPr>
          <w:rFonts w:ascii="Bahnschrift" w:hAnsi="Bahnschrift" w:cstheme="minorHAnsi"/>
          <w:bCs/>
          <w:color w:val="auto"/>
        </w:rPr>
        <w:t xml:space="preserve">- </w:t>
      </w:r>
      <w:r w:rsidRPr="00880FFF">
        <w:rPr>
          <w:rFonts w:ascii="Bahnschrift" w:hAnsi="Bahnschrift" w:cstheme="minorHAnsi"/>
          <w:bCs/>
          <w:color w:val="auto"/>
        </w:rPr>
        <w:t>23)</w:t>
      </w:r>
    </w:p>
    <w:p w14:paraId="4EDAB77A" w14:textId="722C75E8" w:rsidR="00952E51" w:rsidRPr="00880FFF" w:rsidRDefault="00952E51" w:rsidP="00952E51">
      <w:pPr>
        <w:pStyle w:val="FreeForm"/>
        <w:numPr>
          <w:ilvl w:val="0"/>
          <w:numId w:val="18"/>
        </w:numPr>
        <w:rPr>
          <w:rFonts w:ascii="Bahnschrift" w:hAnsi="Bahnschrift" w:cstheme="minorHAnsi"/>
          <w:bCs/>
          <w:color w:val="auto"/>
        </w:rPr>
      </w:pPr>
      <w:r w:rsidRPr="00880FFF">
        <w:rPr>
          <w:rFonts w:ascii="Bahnschrift" w:hAnsi="Bahnschrift" w:cstheme="minorHAnsi"/>
          <w:bCs/>
          <w:color w:val="auto"/>
        </w:rPr>
        <w:t>Environment and Natural Resources (</w:t>
      </w:r>
      <w:proofErr w:type="spellStart"/>
      <w:r w:rsidRPr="00880FFF">
        <w:rPr>
          <w:rFonts w:ascii="Bahnschrift" w:hAnsi="Bahnschrift" w:cstheme="minorHAnsi"/>
          <w:bCs/>
          <w:color w:val="auto"/>
        </w:rPr>
        <w:t>ch.</w:t>
      </w:r>
      <w:proofErr w:type="spellEnd"/>
      <w:r w:rsidRPr="00880FFF">
        <w:rPr>
          <w:rFonts w:ascii="Bahnschrift" w:hAnsi="Bahnschrift" w:cstheme="minorHAnsi"/>
          <w:bCs/>
          <w:color w:val="auto"/>
        </w:rPr>
        <w:t xml:space="preserve"> 26)</w:t>
      </w:r>
    </w:p>
    <w:p w14:paraId="7FD35056" w14:textId="0E8C4136" w:rsidR="00952E51" w:rsidRPr="00880FFF" w:rsidRDefault="00952E51" w:rsidP="00952E51">
      <w:pPr>
        <w:pStyle w:val="FreeForm"/>
        <w:numPr>
          <w:ilvl w:val="0"/>
          <w:numId w:val="18"/>
        </w:numPr>
        <w:rPr>
          <w:rFonts w:ascii="Bahnschrift" w:hAnsi="Bahnschrift" w:cstheme="minorHAnsi"/>
          <w:bCs/>
          <w:color w:val="auto"/>
        </w:rPr>
      </w:pPr>
      <w:r w:rsidRPr="00880FFF">
        <w:rPr>
          <w:rFonts w:ascii="Bahnschrift" w:hAnsi="Bahnschrift" w:cstheme="minorHAnsi"/>
          <w:bCs/>
          <w:color w:val="auto"/>
        </w:rPr>
        <w:t>Business Development (</w:t>
      </w:r>
      <w:proofErr w:type="spellStart"/>
      <w:r w:rsidRPr="00880FFF">
        <w:rPr>
          <w:rFonts w:ascii="Bahnschrift" w:hAnsi="Bahnschrift" w:cstheme="minorHAnsi"/>
          <w:bCs/>
          <w:color w:val="auto"/>
        </w:rPr>
        <w:t>ch.</w:t>
      </w:r>
      <w:proofErr w:type="spellEnd"/>
      <w:r w:rsidRPr="00880FFF">
        <w:rPr>
          <w:rFonts w:ascii="Bahnschrift" w:hAnsi="Bahnschrift" w:cstheme="minorHAnsi"/>
          <w:bCs/>
          <w:color w:val="auto"/>
        </w:rPr>
        <w:t xml:space="preserve"> 27- 28)</w:t>
      </w:r>
    </w:p>
    <w:p w14:paraId="37BD9B36" w14:textId="77777777" w:rsidR="00952E51" w:rsidRPr="00880FFF" w:rsidRDefault="00952E51" w:rsidP="004254BC">
      <w:pPr>
        <w:pStyle w:val="FreeForm"/>
        <w:rPr>
          <w:rFonts w:ascii="Bahnschrift" w:hAnsi="Bahnschrift" w:cstheme="minorHAnsi"/>
          <w:bCs/>
          <w:color w:val="auto"/>
        </w:rPr>
      </w:pPr>
    </w:p>
    <w:p w14:paraId="060F7E83" w14:textId="66279970" w:rsidR="00EA00A3" w:rsidRPr="00880FFF" w:rsidRDefault="004254BC" w:rsidP="004254BC">
      <w:pPr>
        <w:pStyle w:val="FreeForm"/>
        <w:rPr>
          <w:rFonts w:ascii="Bahnschrift" w:hAnsi="Bahnschrift" w:cstheme="minorHAnsi"/>
          <w:b/>
          <w:bCs/>
          <w:color w:val="auto"/>
          <w:szCs w:val="24"/>
        </w:rPr>
      </w:pPr>
      <w:r w:rsidRPr="00880FFF">
        <w:rPr>
          <w:rFonts w:ascii="Bahnschrift" w:hAnsi="Bahnschrift" w:cstheme="minorHAnsi"/>
          <w:b/>
          <w:bCs/>
          <w:color w:val="auto"/>
          <w:szCs w:val="24"/>
        </w:rPr>
        <w:t>Optional</w:t>
      </w:r>
      <w:r w:rsidR="000C1B3D" w:rsidRPr="00880FFF">
        <w:rPr>
          <w:rFonts w:ascii="Bahnschrift" w:hAnsi="Bahnschrift" w:cstheme="minorHAnsi"/>
          <w:b/>
          <w:bCs/>
          <w:color w:val="auto"/>
          <w:szCs w:val="24"/>
        </w:rPr>
        <w:t xml:space="preserve"> Readings/Viewings</w:t>
      </w:r>
    </w:p>
    <w:p w14:paraId="4ADEE1C5" w14:textId="77777777" w:rsidR="000C1B3D" w:rsidRPr="00880FFF" w:rsidRDefault="000C1B3D" w:rsidP="00E679F0">
      <w:pPr>
        <w:pStyle w:val="FreeForm"/>
        <w:ind w:left="90"/>
        <w:rPr>
          <w:rFonts w:ascii="Bahnschrift" w:hAnsi="Bahnschrift" w:cstheme="minorHAnsi"/>
          <w:color w:val="auto"/>
        </w:rPr>
      </w:pPr>
    </w:p>
    <w:p w14:paraId="3A6F12BA" w14:textId="01AC243D" w:rsidR="000C1B3D" w:rsidRPr="00880FFF" w:rsidRDefault="000C1B3D" w:rsidP="00823119">
      <w:pPr>
        <w:pStyle w:val="ListParagraph"/>
        <w:numPr>
          <w:ilvl w:val="0"/>
          <w:numId w:val="15"/>
        </w:numPr>
        <w:spacing w:after="160" w:line="259" w:lineRule="auto"/>
        <w:rPr>
          <w:rFonts w:ascii="Bahnschrift" w:hAnsi="Bahnschrift" w:cstheme="minorHAnsi"/>
          <w:sz w:val="20"/>
          <w:szCs w:val="20"/>
        </w:rPr>
      </w:pPr>
      <w:r w:rsidRPr="00880FFF">
        <w:rPr>
          <w:rFonts w:ascii="Bahnschrift" w:hAnsi="Bahnschrift" w:cstheme="minorHAnsi"/>
          <w:i/>
          <w:iCs/>
          <w:sz w:val="20"/>
          <w:szCs w:val="20"/>
        </w:rPr>
        <w:t>From Treaty Peoples to Treaty Nation: a road map for all Canadians</w:t>
      </w:r>
      <w:r w:rsidRPr="00880FFF">
        <w:rPr>
          <w:rFonts w:ascii="Bahnschrift" w:hAnsi="Bahnschrift" w:cstheme="minorHAnsi"/>
          <w:sz w:val="20"/>
          <w:szCs w:val="20"/>
        </w:rPr>
        <w:t xml:space="preserve"> by Greg </w:t>
      </w:r>
      <w:proofErr w:type="spellStart"/>
      <w:r w:rsidRPr="00880FFF">
        <w:rPr>
          <w:rFonts w:ascii="Bahnschrift" w:hAnsi="Bahnschrift" w:cstheme="minorHAnsi"/>
          <w:sz w:val="20"/>
          <w:szCs w:val="20"/>
        </w:rPr>
        <w:t>Poelzer</w:t>
      </w:r>
      <w:proofErr w:type="spellEnd"/>
      <w:r w:rsidRPr="00880FFF">
        <w:rPr>
          <w:rFonts w:ascii="Bahnschrift" w:hAnsi="Bahnschrift" w:cstheme="minorHAnsi"/>
          <w:sz w:val="20"/>
          <w:szCs w:val="20"/>
        </w:rPr>
        <w:t xml:space="preserve"> and Ken Coates (2015).  Great survey of history and present realities.</w:t>
      </w:r>
      <w:r w:rsidR="00323E55" w:rsidRPr="00880FFF">
        <w:rPr>
          <w:rFonts w:ascii="Bahnschrift" w:hAnsi="Bahnschrift" w:cstheme="minorHAnsi"/>
          <w:sz w:val="20"/>
          <w:szCs w:val="20"/>
        </w:rPr>
        <w:t xml:space="preserve">  RATED: </w:t>
      </w:r>
      <w:r w:rsidR="0081186A" w:rsidRPr="00880FFF">
        <w:rPr>
          <w:rFonts w:ascii="Bahnschrift" w:hAnsi="Bahnschrift" w:cstheme="minorHAnsi"/>
          <w:sz w:val="20"/>
          <w:szCs w:val="20"/>
        </w:rPr>
        <w:t xml:space="preserve"> USEFUL IF INDIGENOUS ISSUES ARE </w:t>
      </w:r>
      <w:r w:rsidR="00323E55" w:rsidRPr="00880FFF">
        <w:rPr>
          <w:rFonts w:ascii="Bahnschrift" w:hAnsi="Bahnschrift" w:cstheme="minorHAnsi"/>
          <w:sz w:val="20"/>
          <w:szCs w:val="20"/>
        </w:rPr>
        <w:t>MORE THAN A PASSING INTEREST FOR YOU</w:t>
      </w:r>
    </w:p>
    <w:p w14:paraId="439CB4AA" w14:textId="77777777" w:rsidR="000C1B3D" w:rsidRPr="00880FFF" w:rsidRDefault="000C1B3D" w:rsidP="000C1B3D">
      <w:pPr>
        <w:pStyle w:val="ListParagraph"/>
        <w:rPr>
          <w:rFonts w:ascii="Bahnschrift" w:hAnsi="Bahnschrift" w:cstheme="minorHAnsi"/>
          <w:sz w:val="20"/>
          <w:szCs w:val="20"/>
        </w:rPr>
      </w:pPr>
    </w:p>
    <w:p w14:paraId="30D2E03C" w14:textId="52BB76E0" w:rsidR="000C1B3D" w:rsidRPr="00880FFF" w:rsidRDefault="000C1B3D" w:rsidP="000C1B3D">
      <w:pPr>
        <w:pStyle w:val="ListParagraph"/>
        <w:numPr>
          <w:ilvl w:val="0"/>
          <w:numId w:val="15"/>
        </w:numPr>
        <w:rPr>
          <w:rFonts w:ascii="Bahnschrift" w:eastAsiaTheme="minorHAnsi" w:hAnsi="Bahnschrift" w:cstheme="minorHAnsi"/>
          <w:sz w:val="20"/>
          <w:szCs w:val="20"/>
          <w:lang w:val="en-CA"/>
        </w:rPr>
      </w:pPr>
      <w:r w:rsidRPr="00880FFF">
        <w:rPr>
          <w:rFonts w:ascii="Bahnschrift" w:eastAsiaTheme="minorHAnsi" w:hAnsi="Bahnschrift" w:cstheme="minorHAnsi"/>
          <w:i/>
          <w:sz w:val="20"/>
          <w:szCs w:val="20"/>
          <w:lang w:val="en-CA"/>
        </w:rPr>
        <w:t xml:space="preserve">Clearing the Plains:  disease, politics of starvation, and the loss of aboriginal life </w:t>
      </w:r>
      <w:r w:rsidRPr="00880FFF">
        <w:rPr>
          <w:rFonts w:ascii="Bahnschrift" w:eastAsiaTheme="minorHAnsi" w:hAnsi="Bahnschrift" w:cstheme="minorHAnsi"/>
          <w:sz w:val="20"/>
          <w:szCs w:val="20"/>
          <w:lang w:val="en-CA"/>
        </w:rPr>
        <w:t xml:space="preserve">by James </w:t>
      </w:r>
      <w:proofErr w:type="spellStart"/>
      <w:r w:rsidRPr="00880FFF">
        <w:rPr>
          <w:rFonts w:ascii="Bahnschrift" w:eastAsiaTheme="minorHAnsi" w:hAnsi="Bahnschrift" w:cstheme="minorHAnsi"/>
          <w:sz w:val="20"/>
          <w:szCs w:val="20"/>
          <w:lang w:val="en-CA"/>
        </w:rPr>
        <w:t>Daschuk</w:t>
      </w:r>
      <w:proofErr w:type="spellEnd"/>
      <w:r w:rsidRPr="00880FFF">
        <w:rPr>
          <w:rFonts w:ascii="Bahnschrift" w:eastAsiaTheme="minorHAnsi" w:hAnsi="Bahnschrift" w:cstheme="minorHAnsi"/>
          <w:sz w:val="20"/>
          <w:szCs w:val="20"/>
          <w:lang w:val="en-CA"/>
        </w:rPr>
        <w:t xml:space="preserve"> (2013).  Exposé of federal government’s priorities in the first decades after Confederation.</w:t>
      </w:r>
      <w:r w:rsidR="00323E55" w:rsidRPr="00880FFF">
        <w:rPr>
          <w:rFonts w:ascii="Bahnschrift" w:eastAsiaTheme="minorHAnsi" w:hAnsi="Bahnschrift" w:cstheme="minorHAnsi"/>
          <w:sz w:val="20"/>
          <w:szCs w:val="20"/>
          <w:lang w:val="en-CA"/>
        </w:rPr>
        <w:t xml:space="preserve">  RATED:  THIS WILL MAKE YOU ANGRY</w:t>
      </w:r>
    </w:p>
    <w:p w14:paraId="5AA26DDF" w14:textId="77777777" w:rsidR="00823119" w:rsidRPr="00880FFF" w:rsidRDefault="00823119" w:rsidP="00823119">
      <w:pPr>
        <w:pStyle w:val="ListParagraph"/>
        <w:rPr>
          <w:rFonts w:ascii="Bahnschrift" w:hAnsi="Bahnschrift" w:cstheme="minorHAnsi"/>
          <w:sz w:val="20"/>
          <w:szCs w:val="20"/>
        </w:rPr>
      </w:pPr>
    </w:p>
    <w:p w14:paraId="6FAD94B7" w14:textId="6335D173" w:rsidR="00EA00A3" w:rsidRPr="00880FFF" w:rsidRDefault="00823119" w:rsidP="00823119">
      <w:pPr>
        <w:pStyle w:val="ListParagraph"/>
        <w:numPr>
          <w:ilvl w:val="0"/>
          <w:numId w:val="15"/>
        </w:numPr>
        <w:spacing w:after="160" w:line="259" w:lineRule="auto"/>
        <w:rPr>
          <w:rFonts w:ascii="Bahnschrift" w:eastAsiaTheme="minorHAnsi" w:hAnsi="Bahnschrift" w:cstheme="minorHAnsi"/>
          <w:sz w:val="20"/>
          <w:szCs w:val="20"/>
          <w:lang w:val="en-CA"/>
        </w:rPr>
      </w:pPr>
      <w:r w:rsidRPr="00880FFF">
        <w:rPr>
          <w:rFonts w:ascii="Bahnschrift" w:eastAsiaTheme="minorHAnsi" w:hAnsi="Bahnschrift" w:cstheme="minorHAnsi"/>
          <w:i/>
          <w:sz w:val="20"/>
          <w:szCs w:val="20"/>
          <w:lang w:val="en-CA"/>
        </w:rPr>
        <w:t>P</w:t>
      </w:r>
      <w:r w:rsidR="00EA00A3" w:rsidRPr="00880FFF">
        <w:rPr>
          <w:rFonts w:ascii="Bahnschrift" w:eastAsiaTheme="minorHAnsi" w:hAnsi="Bahnschrift" w:cstheme="minorHAnsi"/>
          <w:i/>
          <w:sz w:val="20"/>
          <w:szCs w:val="20"/>
          <w:lang w:val="en-CA"/>
        </w:rPr>
        <w:t>eace Pipe Dreams: the truth about lies about Indians</w:t>
      </w:r>
      <w:r w:rsidR="00EA00A3" w:rsidRPr="00880FFF">
        <w:rPr>
          <w:rFonts w:ascii="Bahnschrift" w:eastAsiaTheme="minorHAnsi" w:hAnsi="Bahnschrift" w:cstheme="minorHAnsi"/>
          <w:sz w:val="20"/>
          <w:szCs w:val="20"/>
          <w:lang w:val="en-CA"/>
        </w:rPr>
        <w:t xml:space="preserve"> by Darrell Dennis (2014).  A chatty pushback against stereotypes.</w:t>
      </w:r>
      <w:r w:rsidR="00323E55" w:rsidRPr="00880FFF">
        <w:rPr>
          <w:rFonts w:ascii="Bahnschrift" w:eastAsiaTheme="minorHAnsi" w:hAnsi="Bahnschrift" w:cstheme="minorHAnsi"/>
          <w:sz w:val="20"/>
          <w:szCs w:val="20"/>
          <w:lang w:val="en-CA"/>
        </w:rPr>
        <w:t xml:space="preserve">  RATED:  FUN</w:t>
      </w:r>
    </w:p>
    <w:p w14:paraId="1E13D609" w14:textId="7FCF6750" w:rsidR="00E679F0" w:rsidRPr="00880FFF" w:rsidRDefault="00EA00A3" w:rsidP="00823119">
      <w:pPr>
        <w:pStyle w:val="FreeForm"/>
        <w:numPr>
          <w:ilvl w:val="0"/>
          <w:numId w:val="15"/>
        </w:numPr>
        <w:rPr>
          <w:rFonts w:ascii="Bahnschrift" w:hAnsi="Bahnschrift" w:cstheme="minorHAnsi"/>
          <w:color w:val="auto"/>
          <w:sz w:val="20"/>
        </w:rPr>
      </w:pPr>
      <w:r w:rsidRPr="00880FFF">
        <w:rPr>
          <w:rFonts w:ascii="Bahnschrift" w:hAnsi="Bahnschrift" w:cstheme="minorHAnsi"/>
          <w:i/>
          <w:color w:val="auto"/>
          <w:sz w:val="20"/>
        </w:rPr>
        <w:t>The Reason You Walk</w:t>
      </w:r>
      <w:r w:rsidRPr="00880FFF">
        <w:rPr>
          <w:rFonts w:ascii="Bahnschrift" w:hAnsi="Bahnschrift" w:cstheme="minorHAnsi"/>
          <w:color w:val="auto"/>
          <w:sz w:val="20"/>
        </w:rPr>
        <w:t xml:space="preserve"> by </w:t>
      </w:r>
      <w:proofErr w:type="spellStart"/>
      <w:r w:rsidRPr="00880FFF">
        <w:rPr>
          <w:rFonts w:ascii="Bahnschrift" w:hAnsi="Bahnschrift" w:cstheme="minorHAnsi"/>
          <w:color w:val="auto"/>
          <w:sz w:val="20"/>
        </w:rPr>
        <w:t>Wab</w:t>
      </w:r>
      <w:proofErr w:type="spellEnd"/>
      <w:r w:rsidRPr="00880FFF">
        <w:rPr>
          <w:rFonts w:ascii="Bahnschrift" w:hAnsi="Bahnschrift" w:cstheme="minorHAnsi"/>
          <w:color w:val="auto"/>
          <w:sz w:val="20"/>
        </w:rPr>
        <w:t xml:space="preserve"> </w:t>
      </w:r>
      <w:proofErr w:type="spellStart"/>
      <w:r w:rsidRPr="00880FFF">
        <w:rPr>
          <w:rFonts w:ascii="Bahnschrift" w:hAnsi="Bahnschrift" w:cstheme="minorHAnsi"/>
          <w:color w:val="auto"/>
          <w:sz w:val="20"/>
        </w:rPr>
        <w:t>Kinew</w:t>
      </w:r>
      <w:proofErr w:type="spellEnd"/>
      <w:r w:rsidRPr="00880FFF">
        <w:rPr>
          <w:rFonts w:ascii="Bahnschrift" w:hAnsi="Bahnschrift" w:cstheme="minorHAnsi"/>
          <w:color w:val="auto"/>
          <w:sz w:val="20"/>
        </w:rPr>
        <w:t xml:space="preserve"> (2015).  A</w:t>
      </w:r>
      <w:r w:rsidR="00E679F0" w:rsidRPr="00880FFF">
        <w:rPr>
          <w:rFonts w:ascii="Bahnschrift" w:hAnsi="Bahnschrift" w:cstheme="minorHAnsi"/>
          <w:color w:val="auto"/>
          <w:sz w:val="20"/>
        </w:rPr>
        <w:t xml:space="preserve"> heartfelt and intelligent memoir and discussion of reconciliation by the son of a residential school survivor</w:t>
      </w:r>
      <w:r w:rsidRPr="00880FFF">
        <w:rPr>
          <w:rFonts w:ascii="Bahnschrift" w:hAnsi="Bahnschrift" w:cstheme="minorHAnsi"/>
          <w:color w:val="auto"/>
          <w:sz w:val="20"/>
        </w:rPr>
        <w:t>.</w:t>
      </w:r>
      <w:r w:rsidR="00323E55" w:rsidRPr="00880FFF">
        <w:rPr>
          <w:rFonts w:ascii="Bahnschrift" w:hAnsi="Bahnschrift" w:cstheme="minorHAnsi"/>
          <w:color w:val="auto"/>
          <w:sz w:val="20"/>
        </w:rPr>
        <w:t xml:space="preserve">   RATED:  DISTURBING, </w:t>
      </w:r>
      <w:r w:rsidR="00AA4BF2" w:rsidRPr="00880FFF">
        <w:rPr>
          <w:rFonts w:ascii="Bahnschrift" w:hAnsi="Bahnschrift" w:cstheme="minorHAnsi"/>
          <w:color w:val="auto"/>
          <w:sz w:val="20"/>
        </w:rPr>
        <w:t>ALSO</w:t>
      </w:r>
      <w:r w:rsidR="00323E55" w:rsidRPr="00880FFF">
        <w:rPr>
          <w:rFonts w:ascii="Bahnschrift" w:hAnsi="Bahnschrift" w:cstheme="minorHAnsi"/>
          <w:color w:val="auto"/>
          <w:sz w:val="20"/>
        </w:rPr>
        <w:t xml:space="preserve"> AMAZING</w:t>
      </w:r>
      <w:r w:rsidRPr="00880FFF">
        <w:rPr>
          <w:rFonts w:ascii="Bahnschrift" w:hAnsi="Bahnschrift" w:cstheme="minorHAnsi"/>
          <w:color w:val="auto"/>
          <w:sz w:val="20"/>
        </w:rPr>
        <w:t xml:space="preserve"> </w:t>
      </w:r>
      <w:r w:rsidR="00E679F0" w:rsidRPr="00880FFF">
        <w:rPr>
          <w:rFonts w:ascii="Bahnschrift" w:hAnsi="Bahnschrift" w:cstheme="minorHAnsi"/>
          <w:color w:val="auto"/>
          <w:sz w:val="20"/>
        </w:rPr>
        <w:t xml:space="preserve"> </w:t>
      </w:r>
    </w:p>
    <w:p w14:paraId="18B58CE1" w14:textId="77777777" w:rsidR="00E31E6A" w:rsidRPr="00880FFF" w:rsidRDefault="00E31E6A" w:rsidP="00E31E6A">
      <w:pPr>
        <w:pStyle w:val="FreeForm"/>
        <w:ind w:left="720"/>
        <w:rPr>
          <w:rFonts w:ascii="Bahnschrift" w:hAnsi="Bahnschrift" w:cstheme="minorHAnsi"/>
          <w:color w:val="auto"/>
          <w:sz w:val="20"/>
        </w:rPr>
      </w:pPr>
    </w:p>
    <w:p w14:paraId="5C977F16" w14:textId="6AB83966" w:rsidR="00E31E6A" w:rsidRPr="00880FFF" w:rsidRDefault="001E6C87" w:rsidP="001E6C87">
      <w:pPr>
        <w:pStyle w:val="FreeForm"/>
        <w:numPr>
          <w:ilvl w:val="0"/>
          <w:numId w:val="20"/>
        </w:numPr>
        <w:rPr>
          <w:rFonts w:ascii="Bahnschrift" w:hAnsi="Bahnschrift" w:cstheme="minorHAnsi"/>
          <w:color w:val="auto"/>
          <w:sz w:val="20"/>
        </w:rPr>
      </w:pPr>
      <w:r w:rsidRPr="00880FFF">
        <w:rPr>
          <w:rFonts w:ascii="Bahnschrift" w:hAnsi="Bahnschrift" w:cstheme="minorHAnsi"/>
          <w:i/>
          <w:color w:val="auto"/>
          <w:sz w:val="20"/>
        </w:rPr>
        <w:t>CBC trove of Indigenous films</w:t>
      </w:r>
      <w:r w:rsidRPr="00880FFF">
        <w:rPr>
          <w:rFonts w:ascii="Bahnschrift" w:hAnsi="Bahnschrift" w:cstheme="minorHAnsi"/>
          <w:color w:val="auto"/>
          <w:sz w:val="20"/>
        </w:rPr>
        <w:t>:  https://www.cbc.ca/arts/there-s-a-massive-free-catalogue-of-indigenous-films-online-and-we-have-6-picks-to-get-you-started-1.4623884</w:t>
      </w:r>
    </w:p>
    <w:p w14:paraId="3AF34A08" w14:textId="77777777" w:rsidR="00E31E6A" w:rsidRPr="00880FFF" w:rsidRDefault="00E31E6A" w:rsidP="00E31E6A">
      <w:pPr>
        <w:pStyle w:val="FreeForm"/>
        <w:ind w:left="720"/>
        <w:rPr>
          <w:rFonts w:ascii="Bahnschrift" w:hAnsi="Bahnschrift" w:cstheme="minorHAnsi"/>
          <w:color w:val="auto"/>
          <w:sz w:val="20"/>
        </w:rPr>
      </w:pPr>
    </w:p>
    <w:p w14:paraId="2316E54C" w14:textId="77777777" w:rsidR="001036A7" w:rsidRPr="00880FFF" w:rsidRDefault="001036A7" w:rsidP="001036A7">
      <w:pPr>
        <w:pStyle w:val="FreeForm"/>
        <w:numPr>
          <w:ilvl w:val="0"/>
          <w:numId w:val="20"/>
        </w:numPr>
        <w:rPr>
          <w:rFonts w:ascii="Bahnschrift" w:hAnsi="Bahnschrift" w:cstheme="minorHAnsi"/>
          <w:color w:val="auto"/>
          <w:sz w:val="20"/>
        </w:rPr>
      </w:pPr>
      <w:r w:rsidRPr="00880FFF">
        <w:rPr>
          <w:rFonts w:ascii="Bahnschrift" w:hAnsi="Bahnschrift" w:cstheme="minorHAnsi"/>
          <w:i/>
          <w:color w:val="auto"/>
          <w:sz w:val="20"/>
        </w:rPr>
        <w:t xml:space="preserve">Hochelaga: Land of Souls.   </w:t>
      </w:r>
      <w:r w:rsidRPr="00880FFF">
        <w:rPr>
          <w:rFonts w:ascii="Bahnschrift" w:hAnsi="Bahnschrift" w:cstheme="minorHAnsi"/>
          <w:iCs/>
          <w:color w:val="auto"/>
          <w:sz w:val="20"/>
        </w:rPr>
        <w:t xml:space="preserve">A movie that traces Montreal’s history through fictional Indigenous and non-Indigenous family trees.  Available for free, but interrupted by ads, at </w:t>
      </w:r>
      <w:hyperlink r:id="rId11" w:history="1">
        <w:r w:rsidRPr="00880FFF">
          <w:rPr>
            <w:rStyle w:val="Hyperlink"/>
            <w:rFonts w:ascii="Bahnschrift" w:hAnsi="Bahnschrift" w:cstheme="minorHAnsi"/>
            <w:iCs/>
            <w:sz w:val="20"/>
          </w:rPr>
          <w:t>https://www.cbc.ca/films/more/hochelaga-land-of-souls</w:t>
        </w:r>
      </w:hyperlink>
      <w:r w:rsidRPr="00880FFF">
        <w:rPr>
          <w:rFonts w:ascii="Bahnschrift" w:hAnsi="Bahnschrift" w:cstheme="minorHAnsi"/>
          <w:iCs/>
          <w:color w:val="auto"/>
          <w:sz w:val="20"/>
        </w:rPr>
        <w:t xml:space="preserve">    </w:t>
      </w:r>
    </w:p>
    <w:p w14:paraId="40675858" w14:textId="77777777" w:rsidR="001036A7" w:rsidRPr="00880FFF" w:rsidRDefault="001036A7" w:rsidP="001036A7">
      <w:pPr>
        <w:pStyle w:val="FreeForm"/>
        <w:ind w:left="720"/>
        <w:rPr>
          <w:rFonts w:ascii="Bahnschrift" w:hAnsi="Bahnschrift" w:cstheme="minorHAnsi"/>
          <w:iCs/>
          <w:color w:val="auto"/>
          <w:sz w:val="20"/>
        </w:rPr>
      </w:pPr>
      <w:r w:rsidRPr="00880FFF">
        <w:rPr>
          <w:rFonts w:ascii="Bahnschrift" w:hAnsi="Bahnschrift" w:cstheme="minorHAnsi"/>
          <w:iCs/>
          <w:color w:val="auto"/>
          <w:sz w:val="20"/>
        </w:rPr>
        <w:t>RATED:  INTRIGUING, ESPECIALLY FOR PEOPLE WHO GREW UP IN ONTARIO OR EASTERN CANADA</w:t>
      </w:r>
    </w:p>
    <w:p w14:paraId="2E91F9CE" w14:textId="77777777" w:rsidR="00AD49B7" w:rsidRPr="00880FFF" w:rsidRDefault="00AD49B7" w:rsidP="001036A7">
      <w:pPr>
        <w:pStyle w:val="FreeForm"/>
        <w:ind w:left="720"/>
        <w:rPr>
          <w:rFonts w:ascii="Bahnschrift" w:hAnsi="Bahnschrift" w:cstheme="minorHAnsi"/>
          <w:iCs/>
          <w:color w:val="auto"/>
          <w:sz w:val="20"/>
        </w:rPr>
      </w:pPr>
    </w:p>
    <w:p w14:paraId="312914E0" w14:textId="72A408FC" w:rsidR="00AD49B7" w:rsidRPr="00880FFF" w:rsidRDefault="001E6C87" w:rsidP="00AD49B7">
      <w:pPr>
        <w:pStyle w:val="FreeForm"/>
        <w:numPr>
          <w:ilvl w:val="0"/>
          <w:numId w:val="20"/>
        </w:numPr>
        <w:rPr>
          <w:rFonts w:ascii="Bahnschrift" w:hAnsi="Bahnschrift" w:cstheme="minorHAnsi"/>
          <w:color w:val="auto"/>
          <w:sz w:val="20"/>
        </w:rPr>
      </w:pPr>
      <w:r w:rsidRPr="00880FFF">
        <w:rPr>
          <w:rFonts w:ascii="Bahnschrift" w:hAnsi="Bahnschrift" w:cstheme="minorHAnsi"/>
          <w:i/>
          <w:color w:val="auto"/>
          <w:sz w:val="20"/>
        </w:rPr>
        <w:t>Raiders from New France: North American forest warfare tactics, 17</w:t>
      </w:r>
      <w:r w:rsidRPr="00880FFF">
        <w:rPr>
          <w:rFonts w:ascii="Bahnschrift" w:hAnsi="Bahnschrift" w:cstheme="minorHAnsi"/>
          <w:i/>
          <w:color w:val="auto"/>
          <w:sz w:val="20"/>
          <w:vertAlign w:val="superscript"/>
        </w:rPr>
        <w:t>th</w:t>
      </w:r>
      <w:r w:rsidRPr="00880FFF">
        <w:rPr>
          <w:rFonts w:ascii="Bahnschrift" w:hAnsi="Bahnschrift" w:cstheme="minorHAnsi"/>
          <w:i/>
          <w:color w:val="auto"/>
          <w:sz w:val="20"/>
        </w:rPr>
        <w:t>-18</w:t>
      </w:r>
      <w:r w:rsidRPr="00880FFF">
        <w:rPr>
          <w:rFonts w:ascii="Bahnschrift" w:hAnsi="Bahnschrift" w:cstheme="minorHAnsi"/>
          <w:i/>
          <w:color w:val="auto"/>
          <w:sz w:val="20"/>
          <w:vertAlign w:val="superscript"/>
        </w:rPr>
        <w:t>th</w:t>
      </w:r>
      <w:r w:rsidR="000B368D" w:rsidRPr="00880FFF">
        <w:rPr>
          <w:rFonts w:ascii="Bahnschrift" w:hAnsi="Bahnschrift" w:cstheme="minorHAnsi"/>
          <w:i/>
          <w:color w:val="auto"/>
          <w:sz w:val="20"/>
        </w:rPr>
        <w:t xml:space="preserve"> centurie</w:t>
      </w:r>
      <w:r w:rsidRPr="00880FFF">
        <w:rPr>
          <w:rFonts w:ascii="Bahnschrift" w:hAnsi="Bahnschrift" w:cstheme="minorHAnsi"/>
          <w:i/>
          <w:color w:val="auto"/>
          <w:sz w:val="20"/>
        </w:rPr>
        <w:t>s</w:t>
      </w:r>
      <w:r w:rsidR="000B368D" w:rsidRPr="00880FFF">
        <w:rPr>
          <w:rFonts w:ascii="Bahnschrift" w:hAnsi="Bahnschrift" w:cstheme="minorHAnsi"/>
          <w:i/>
          <w:color w:val="auto"/>
          <w:sz w:val="20"/>
        </w:rPr>
        <w:t xml:space="preserve"> </w:t>
      </w:r>
      <w:r w:rsidR="000B368D" w:rsidRPr="00880FFF">
        <w:rPr>
          <w:rFonts w:ascii="Bahnschrift" w:hAnsi="Bahnschrift" w:cstheme="minorHAnsi"/>
          <w:color w:val="auto"/>
          <w:sz w:val="20"/>
        </w:rPr>
        <w:t>by René Chartrand</w:t>
      </w:r>
      <w:r w:rsidRPr="00880FFF">
        <w:rPr>
          <w:rFonts w:ascii="Bahnschrift" w:hAnsi="Bahnschrift" w:cstheme="minorHAnsi"/>
          <w:color w:val="auto"/>
          <w:sz w:val="20"/>
        </w:rPr>
        <w:t xml:space="preserve">.  </w:t>
      </w:r>
      <w:r w:rsidR="000B368D" w:rsidRPr="00880FFF">
        <w:rPr>
          <w:rFonts w:ascii="Bahnschrift" w:hAnsi="Bahnschrift" w:cstheme="minorHAnsi"/>
          <w:color w:val="auto"/>
          <w:sz w:val="20"/>
        </w:rPr>
        <w:t xml:space="preserve">RATED:  </w:t>
      </w:r>
      <w:r w:rsidR="00E75000">
        <w:rPr>
          <w:rFonts w:ascii="Bahnschrift" w:hAnsi="Bahnschrift" w:cstheme="minorHAnsi"/>
          <w:color w:val="auto"/>
          <w:sz w:val="20"/>
        </w:rPr>
        <w:t>LOTS OF FASCINATING DETAILS ON EARLY CONFLICTS.</w:t>
      </w:r>
    </w:p>
    <w:p w14:paraId="57B50999" w14:textId="77777777" w:rsidR="001036A7" w:rsidRPr="00880FFF" w:rsidRDefault="001036A7" w:rsidP="001036A7">
      <w:pPr>
        <w:pStyle w:val="FreeForm"/>
        <w:ind w:left="90"/>
        <w:rPr>
          <w:rFonts w:ascii="Bahnschrift" w:hAnsi="Bahnschrift" w:cstheme="minorHAnsi"/>
          <w:color w:val="auto"/>
        </w:rPr>
      </w:pPr>
    </w:p>
    <w:p w14:paraId="573E266C" w14:textId="61B10E24" w:rsidR="001036A7" w:rsidRPr="00880FFF" w:rsidRDefault="001036A7" w:rsidP="001036A7">
      <w:pPr>
        <w:pStyle w:val="ListParagraph"/>
        <w:numPr>
          <w:ilvl w:val="0"/>
          <w:numId w:val="15"/>
        </w:numPr>
        <w:spacing w:after="160" w:line="259" w:lineRule="auto"/>
        <w:rPr>
          <w:rFonts w:ascii="Bahnschrift" w:hAnsi="Bahnschrift" w:cstheme="minorHAnsi"/>
          <w:sz w:val="20"/>
          <w:szCs w:val="20"/>
        </w:rPr>
      </w:pPr>
      <w:r w:rsidRPr="00880FFF">
        <w:rPr>
          <w:rFonts w:ascii="Bahnschrift" w:eastAsiaTheme="minorHAnsi" w:hAnsi="Bahnschrift" w:cstheme="minorHAnsi"/>
          <w:i/>
          <w:sz w:val="20"/>
          <w:szCs w:val="20"/>
          <w:lang w:val="en-CA"/>
        </w:rPr>
        <w:t>Scottish Highlanders and Native Americans: Indigenous education in the eighteenth-century Atlantic world</w:t>
      </w:r>
      <w:r w:rsidRPr="00880FFF">
        <w:rPr>
          <w:rFonts w:ascii="Bahnschrift" w:eastAsiaTheme="minorHAnsi" w:hAnsi="Bahnschrift" w:cstheme="minorHAnsi"/>
          <w:sz w:val="20"/>
          <w:szCs w:val="20"/>
          <w:lang w:val="en-CA"/>
        </w:rPr>
        <w:t xml:space="preserve"> by Margaret Szasz (2007). </w:t>
      </w:r>
      <w:r w:rsidRPr="00880FFF">
        <w:rPr>
          <w:rFonts w:ascii="Bahnschrift" w:hAnsi="Bahnschrift" w:cstheme="minorHAnsi"/>
          <w:sz w:val="20"/>
          <w:szCs w:val="20"/>
        </w:rPr>
        <w:t xml:space="preserve">Author makes intriguing comparisons between the cultures of Scottish Highlanders, Mohawks, and Algonquin peoples who were recruited into boarding schools run by Protestant Scots.  RATED:  FOR </w:t>
      </w:r>
      <w:r w:rsidR="00E75000">
        <w:rPr>
          <w:rFonts w:ascii="Bahnschrift" w:hAnsi="Bahnschrift" w:cstheme="minorHAnsi"/>
          <w:sz w:val="20"/>
          <w:szCs w:val="20"/>
        </w:rPr>
        <w:t>THOSE</w:t>
      </w:r>
      <w:r w:rsidRPr="00880FFF">
        <w:rPr>
          <w:rFonts w:ascii="Bahnschrift" w:hAnsi="Bahnschrift" w:cstheme="minorHAnsi"/>
          <w:sz w:val="20"/>
          <w:szCs w:val="20"/>
        </w:rPr>
        <w:t xml:space="preserve"> INTERESTED IN SCOTLAND, HISTORY OF CHRISTIANITY</w:t>
      </w:r>
    </w:p>
    <w:p w14:paraId="43B3B763" w14:textId="19F9A635" w:rsidR="004652A1" w:rsidRDefault="004254BC" w:rsidP="001D6FC1">
      <w:pPr>
        <w:pStyle w:val="FreeForm"/>
        <w:spacing w:after="200"/>
        <w:rPr>
          <w:rFonts w:ascii="Bahnschrift" w:hAnsi="Bahnschrift" w:cstheme="minorHAnsi"/>
          <w:b/>
          <w:color w:val="auto"/>
          <w:szCs w:val="24"/>
        </w:rPr>
      </w:pPr>
      <w:r w:rsidRPr="00880FFF">
        <w:rPr>
          <w:rFonts w:ascii="Bahnschrift" w:hAnsi="Bahnschrift" w:cstheme="minorHAnsi"/>
          <w:b/>
          <w:color w:val="auto"/>
          <w:szCs w:val="24"/>
        </w:rPr>
        <w:t xml:space="preserve">   </w:t>
      </w:r>
    </w:p>
    <w:p w14:paraId="196A0012" w14:textId="4796004A" w:rsidR="00E75000" w:rsidRDefault="00E75000" w:rsidP="001D6FC1">
      <w:pPr>
        <w:pStyle w:val="FreeForm"/>
        <w:spacing w:after="200"/>
        <w:rPr>
          <w:rFonts w:ascii="Bahnschrift" w:hAnsi="Bahnschrift" w:cstheme="minorHAnsi"/>
          <w:b/>
          <w:color w:val="auto"/>
          <w:szCs w:val="24"/>
        </w:rPr>
      </w:pPr>
    </w:p>
    <w:p w14:paraId="645524E8" w14:textId="4363CEE7" w:rsidR="001D6FC1" w:rsidRPr="00880FFF" w:rsidRDefault="00E75000" w:rsidP="001D6FC1">
      <w:pPr>
        <w:pStyle w:val="FreeForm"/>
        <w:spacing w:after="200"/>
        <w:rPr>
          <w:rFonts w:ascii="Bahnschrift" w:hAnsi="Bahnschrift" w:cstheme="minorHAnsi"/>
          <w:b/>
          <w:color w:val="auto"/>
          <w:szCs w:val="24"/>
        </w:rPr>
      </w:pPr>
      <w:r>
        <w:rPr>
          <w:rFonts w:ascii="Bahnschrift" w:hAnsi="Bahnschrift" w:cstheme="minorHAnsi"/>
          <w:b/>
          <w:color w:val="auto"/>
          <w:szCs w:val="24"/>
        </w:rPr>
        <w:lastRenderedPageBreak/>
        <w:t xml:space="preserve"> </w:t>
      </w:r>
      <w:r w:rsidR="00F66633" w:rsidRPr="00880FFF">
        <w:rPr>
          <w:rFonts w:ascii="Bahnschrift" w:hAnsi="Bahnschrift" w:cstheme="minorHAnsi"/>
          <w:b/>
          <w:color w:val="auto"/>
          <w:szCs w:val="24"/>
        </w:rPr>
        <w:t>A</w:t>
      </w:r>
      <w:r w:rsidR="001D6FC1" w:rsidRPr="00880FFF">
        <w:rPr>
          <w:rFonts w:ascii="Bahnschrift" w:hAnsi="Bahnschrift" w:cstheme="minorHAnsi"/>
          <w:b/>
          <w:color w:val="auto"/>
          <w:szCs w:val="24"/>
        </w:rPr>
        <w:t>ssessment</w:t>
      </w:r>
    </w:p>
    <w:tbl>
      <w:tblPr>
        <w:tblW w:w="94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5895"/>
        <w:gridCol w:w="1275"/>
      </w:tblGrid>
      <w:tr w:rsidR="000F132B" w:rsidRPr="00880FFF" w14:paraId="10C7732C" w14:textId="77777777" w:rsidTr="008920A4">
        <w:trPr>
          <w:trHeight w:val="182"/>
        </w:trPr>
        <w:tc>
          <w:tcPr>
            <w:tcW w:w="2231" w:type="dxa"/>
            <w:shd w:val="clear" w:color="auto" w:fill="D9D9D9"/>
          </w:tcPr>
          <w:p w14:paraId="1DB3E90E" w14:textId="77777777" w:rsidR="000F132B" w:rsidRPr="00880FFF" w:rsidRDefault="000F132B" w:rsidP="00FF1ED0">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Activity</w:t>
            </w:r>
          </w:p>
        </w:tc>
        <w:tc>
          <w:tcPr>
            <w:tcW w:w="5895" w:type="dxa"/>
            <w:shd w:val="clear" w:color="auto" w:fill="D9D9D9"/>
          </w:tcPr>
          <w:p w14:paraId="1A006D4B" w14:textId="77777777" w:rsidR="000F132B" w:rsidRPr="00880FFF" w:rsidRDefault="000F132B" w:rsidP="00FF1ED0">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Description</w:t>
            </w:r>
          </w:p>
        </w:tc>
        <w:tc>
          <w:tcPr>
            <w:tcW w:w="1275" w:type="dxa"/>
            <w:shd w:val="clear" w:color="auto" w:fill="D9D9D9"/>
          </w:tcPr>
          <w:p w14:paraId="1D6D9A5C" w14:textId="77777777" w:rsidR="000F132B" w:rsidRPr="00880FFF" w:rsidRDefault="000F132B" w:rsidP="00FF1ED0">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Weight</w:t>
            </w:r>
          </w:p>
        </w:tc>
      </w:tr>
      <w:tr w:rsidR="00E31E6A" w:rsidRPr="00880FFF" w14:paraId="02F01E84" w14:textId="77777777" w:rsidTr="008920A4">
        <w:trPr>
          <w:trHeight w:val="416"/>
        </w:trPr>
        <w:tc>
          <w:tcPr>
            <w:tcW w:w="2231" w:type="dxa"/>
            <w:shd w:val="clear" w:color="auto" w:fill="auto"/>
          </w:tcPr>
          <w:p w14:paraId="417D9715" w14:textId="77777777" w:rsidR="004652A1" w:rsidRDefault="007723CF" w:rsidP="004D759D">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Discussion</w:t>
            </w:r>
            <w:r w:rsidR="004652A1">
              <w:rPr>
                <w:rFonts w:ascii="Bahnschrift" w:hAnsi="Bahnschrift" w:cstheme="minorHAnsi"/>
                <w:color w:val="auto"/>
                <w:sz w:val="22"/>
                <w:szCs w:val="22"/>
              </w:rPr>
              <w:t>s</w:t>
            </w:r>
          </w:p>
          <w:p w14:paraId="27AEE3DA" w14:textId="04F4FFF0" w:rsidR="00E31E6A" w:rsidRPr="00880FFF" w:rsidRDefault="00E31E6A" w:rsidP="004D759D">
            <w:pPr>
              <w:pStyle w:val="FreeForm"/>
              <w:spacing w:after="200"/>
              <w:rPr>
                <w:rFonts w:ascii="Bahnschrift" w:hAnsi="Bahnschrift" w:cstheme="minorHAnsi"/>
                <w:color w:val="auto"/>
                <w:sz w:val="22"/>
                <w:szCs w:val="22"/>
              </w:rPr>
            </w:pPr>
          </w:p>
        </w:tc>
        <w:tc>
          <w:tcPr>
            <w:tcW w:w="5895" w:type="dxa"/>
            <w:shd w:val="clear" w:color="auto" w:fill="auto"/>
          </w:tcPr>
          <w:p w14:paraId="7B67DA2A" w14:textId="52382187" w:rsidR="00E31E6A" w:rsidRPr="00880FFF" w:rsidRDefault="0006146C" w:rsidP="00BB7966">
            <w:pPr>
              <w:pStyle w:val="FreeForm"/>
              <w:spacing w:after="200"/>
              <w:rPr>
                <w:rFonts w:ascii="Bahnschrift" w:hAnsi="Bahnschrift" w:cstheme="minorHAnsi"/>
                <w:color w:val="auto"/>
                <w:sz w:val="22"/>
                <w:szCs w:val="22"/>
              </w:rPr>
            </w:pPr>
            <w:r>
              <w:rPr>
                <w:rFonts w:ascii="Bahnschrift" w:hAnsi="Bahnschrift" w:cstheme="minorHAnsi"/>
                <w:color w:val="auto"/>
                <w:sz w:val="22"/>
                <w:szCs w:val="22"/>
              </w:rPr>
              <w:t xml:space="preserve">Your best 8 of 11 discussions will be counted.  </w:t>
            </w:r>
            <w:r w:rsidR="000D79A5">
              <w:rPr>
                <w:rFonts w:ascii="Bahnschrift" w:hAnsi="Bahnschrift" w:cstheme="minorHAnsi"/>
                <w:color w:val="auto"/>
                <w:sz w:val="22"/>
                <w:szCs w:val="22"/>
              </w:rPr>
              <w:t>You must participate in 8 discussions to receive credit for the course.</w:t>
            </w:r>
          </w:p>
        </w:tc>
        <w:tc>
          <w:tcPr>
            <w:tcW w:w="1275" w:type="dxa"/>
            <w:shd w:val="clear" w:color="auto" w:fill="auto"/>
          </w:tcPr>
          <w:p w14:paraId="5A297165" w14:textId="3A3155A7" w:rsidR="00E31E6A" w:rsidRPr="00880FFF" w:rsidRDefault="007723CF" w:rsidP="00FF1ED0">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30%</w:t>
            </w:r>
          </w:p>
        </w:tc>
      </w:tr>
      <w:tr w:rsidR="000F132B" w:rsidRPr="00880FFF" w14:paraId="15AEBD8D" w14:textId="77777777" w:rsidTr="00C036A4">
        <w:trPr>
          <w:trHeight w:val="1635"/>
        </w:trPr>
        <w:tc>
          <w:tcPr>
            <w:tcW w:w="2231" w:type="dxa"/>
            <w:shd w:val="clear" w:color="auto" w:fill="auto"/>
          </w:tcPr>
          <w:p w14:paraId="7BD485C2" w14:textId="15B766E4" w:rsidR="00865AFA" w:rsidRPr="00880FFF" w:rsidRDefault="000F132B" w:rsidP="00865AFA">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 xml:space="preserve">Project </w:t>
            </w:r>
          </w:p>
          <w:p w14:paraId="37F2ED47" w14:textId="2B919939" w:rsidR="00693C71" w:rsidRPr="00880FFF" w:rsidRDefault="00693C71" w:rsidP="00865AFA">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 xml:space="preserve">Due November </w:t>
            </w:r>
            <w:r w:rsidR="00383C83">
              <w:rPr>
                <w:rFonts w:ascii="Bahnschrift" w:hAnsi="Bahnschrift" w:cstheme="minorHAnsi"/>
                <w:color w:val="auto"/>
                <w:sz w:val="22"/>
                <w:szCs w:val="22"/>
              </w:rPr>
              <w:t>7</w:t>
            </w:r>
          </w:p>
          <w:p w14:paraId="40876D9A" w14:textId="2BBE40AB" w:rsidR="00334F67" w:rsidRPr="00880FFF" w:rsidRDefault="00334F67" w:rsidP="00865AFA">
            <w:pPr>
              <w:pStyle w:val="FreeForm"/>
              <w:spacing w:after="200"/>
              <w:rPr>
                <w:rFonts w:ascii="Bahnschrift" w:hAnsi="Bahnschrift" w:cstheme="minorHAnsi"/>
                <w:color w:val="auto"/>
                <w:sz w:val="22"/>
                <w:szCs w:val="22"/>
              </w:rPr>
            </w:pPr>
          </w:p>
        </w:tc>
        <w:tc>
          <w:tcPr>
            <w:tcW w:w="5895" w:type="dxa"/>
            <w:shd w:val="clear" w:color="auto" w:fill="auto"/>
          </w:tcPr>
          <w:p w14:paraId="26848583" w14:textId="387BDDC7" w:rsidR="00E82337" w:rsidRPr="00880FFF" w:rsidRDefault="000F132B" w:rsidP="00BB7966">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Each</w:t>
            </w:r>
            <w:r w:rsidR="008920A4" w:rsidRPr="00880FFF">
              <w:rPr>
                <w:rFonts w:ascii="Bahnschrift" w:hAnsi="Bahnschrift" w:cstheme="minorHAnsi"/>
                <w:color w:val="auto"/>
                <w:sz w:val="22"/>
                <w:szCs w:val="22"/>
              </w:rPr>
              <w:t xml:space="preserve"> </w:t>
            </w:r>
            <w:r w:rsidR="00BB7966" w:rsidRPr="00880FFF">
              <w:rPr>
                <w:rFonts w:ascii="Bahnschrift" w:hAnsi="Bahnschrift" w:cstheme="minorHAnsi"/>
                <w:color w:val="auto"/>
                <w:sz w:val="22"/>
                <w:szCs w:val="22"/>
              </w:rPr>
              <w:t>individual</w:t>
            </w:r>
            <w:r w:rsidR="00693C71" w:rsidRPr="00880FFF">
              <w:rPr>
                <w:rFonts w:ascii="Bahnschrift" w:hAnsi="Bahnschrift" w:cstheme="minorHAnsi"/>
                <w:color w:val="auto"/>
                <w:sz w:val="22"/>
                <w:szCs w:val="22"/>
              </w:rPr>
              <w:t xml:space="preserve"> or pair of students b</w:t>
            </w:r>
            <w:r w:rsidRPr="00880FFF">
              <w:rPr>
                <w:rFonts w:ascii="Bahnschrift" w:hAnsi="Bahnschrift" w:cstheme="minorHAnsi"/>
                <w:color w:val="auto"/>
                <w:sz w:val="22"/>
                <w:szCs w:val="22"/>
              </w:rPr>
              <w:t xml:space="preserve">uilds a socioeconomic profile of a particular First Nation in </w:t>
            </w:r>
            <w:r w:rsidR="009325FE" w:rsidRPr="00880FFF">
              <w:rPr>
                <w:rFonts w:ascii="Bahnschrift" w:hAnsi="Bahnschrift" w:cstheme="minorHAnsi"/>
                <w:color w:val="auto"/>
                <w:sz w:val="22"/>
                <w:szCs w:val="22"/>
              </w:rPr>
              <w:t xml:space="preserve">British Columbia </w:t>
            </w:r>
            <w:r w:rsidRPr="00880FFF">
              <w:rPr>
                <w:rFonts w:ascii="Bahnschrift" w:hAnsi="Bahnschrift" w:cstheme="minorHAnsi"/>
                <w:color w:val="auto"/>
                <w:sz w:val="22"/>
                <w:szCs w:val="22"/>
              </w:rPr>
              <w:t xml:space="preserve">and a </w:t>
            </w:r>
            <w:r w:rsidR="00693C71" w:rsidRPr="00880FFF">
              <w:rPr>
                <w:rFonts w:ascii="Bahnschrift" w:hAnsi="Bahnschrift" w:cstheme="minorHAnsi"/>
                <w:color w:val="auto"/>
                <w:sz w:val="22"/>
                <w:szCs w:val="22"/>
              </w:rPr>
              <w:t xml:space="preserve">comparable </w:t>
            </w:r>
            <w:r w:rsidRPr="00880FFF">
              <w:rPr>
                <w:rFonts w:ascii="Bahnschrift" w:hAnsi="Bahnschrift" w:cstheme="minorHAnsi"/>
                <w:color w:val="auto"/>
                <w:sz w:val="22"/>
                <w:szCs w:val="22"/>
              </w:rPr>
              <w:t xml:space="preserve">municipality in </w:t>
            </w:r>
            <w:r w:rsidR="009325FE" w:rsidRPr="00880FFF">
              <w:rPr>
                <w:rFonts w:ascii="Bahnschrift" w:hAnsi="Bahnschrift" w:cstheme="minorHAnsi"/>
                <w:color w:val="auto"/>
                <w:sz w:val="22"/>
                <w:szCs w:val="22"/>
              </w:rPr>
              <w:t>British Columbia.</w:t>
            </w:r>
            <w:r w:rsidRPr="00880FFF">
              <w:rPr>
                <w:rFonts w:ascii="Bahnschrift" w:hAnsi="Bahnschrift" w:cstheme="minorHAnsi"/>
                <w:color w:val="auto"/>
                <w:sz w:val="22"/>
                <w:szCs w:val="22"/>
              </w:rPr>
              <w:t xml:space="preserve"> Data from</w:t>
            </w:r>
            <w:r w:rsidR="009325FE" w:rsidRPr="00880FFF">
              <w:rPr>
                <w:rFonts w:ascii="Bahnschrift" w:hAnsi="Bahnschrift" w:cstheme="minorHAnsi"/>
                <w:color w:val="auto"/>
                <w:sz w:val="22"/>
                <w:szCs w:val="22"/>
              </w:rPr>
              <w:t xml:space="preserve"> the 2016 Census and from</w:t>
            </w:r>
            <w:r w:rsidR="00693C71" w:rsidRPr="00880FFF">
              <w:rPr>
                <w:rFonts w:ascii="Bahnschrift" w:hAnsi="Bahnschrift" w:cstheme="minorHAnsi"/>
                <w:color w:val="auto"/>
                <w:sz w:val="22"/>
                <w:szCs w:val="22"/>
              </w:rPr>
              <w:t xml:space="preserve"> </w:t>
            </w:r>
            <w:r w:rsidRPr="00880FFF">
              <w:rPr>
                <w:rFonts w:ascii="Bahnschrift" w:hAnsi="Bahnschrift" w:cstheme="minorHAnsi"/>
                <w:color w:val="auto"/>
                <w:sz w:val="22"/>
                <w:szCs w:val="22"/>
              </w:rPr>
              <w:t>financial documents are summarized for each community. Similarities and differences between the two communities are explored</w:t>
            </w:r>
            <w:r w:rsidR="004652A1">
              <w:rPr>
                <w:rFonts w:ascii="Bahnschrift" w:hAnsi="Bahnschrift" w:cstheme="minorHAnsi"/>
                <w:color w:val="auto"/>
                <w:sz w:val="22"/>
                <w:szCs w:val="22"/>
              </w:rPr>
              <w:t>.</w:t>
            </w:r>
            <w:r w:rsidR="00F7710F">
              <w:rPr>
                <w:rFonts w:ascii="Bahnschrift" w:hAnsi="Bahnschrift" w:cstheme="minorHAnsi"/>
                <w:color w:val="auto"/>
                <w:sz w:val="22"/>
                <w:szCs w:val="22"/>
              </w:rPr>
              <w:t xml:space="preserve">  You must complete the Project to receive credit for this course.</w:t>
            </w:r>
          </w:p>
        </w:tc>
        <w:tc>
          <w:tcPr>
            <w:tcW w:w="1275" w:type="dxa"/>
            <w:shd w:val="clear" w:color="auto" w:fill="auto"/>
          </w:tcPr>
          <w:p w14:paraId="4CB0AF3D" w14:textId="77777777" w:rsidR="000F132B" w:rsidRPr="00880FFF" w:rsidRDefault="007723CF" w:rsidP="00FF1ED0">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30%</w:t>
            </w:r>
          </w:p>
          <w:p w14:paraId="4502C0E4" w14:textId="79B576FD" w:rsidR="00334F67" w:rsidRPr="00880FFF" w:rsidRDefault="00334F67" w:rsidP="00FF1ED0">
            <w:pPr>
              <w:pStyle w:val="FreeForm"/>
              <w:spacing w:after="200"/>
              <w:rPr>
                <w:rFonts w:ascii="Bahnschrift" w:hAnsi="Bahnschrift" w:cstheme="minorHAnsi"/>
                <w:color w:val="auto"/>
                <w:sz w:val="22"/>
                <w:szCs w:val="22"/>
              </w:rPr>
            </w:pPr>
          </w:p>
        </w:tc>
      </w:tr>
      <w:tr w:rsidR="007723CF" w:rsidRPr="00880FFF" w14:paraId="32CD05D9" w14:textId="77777777" w:rsidTr="00334F67">
        <w:trPr>
          <w:trHeight w:val="778"/>
        </w:trPr>
        <w:tc>
          <w:tcPr>
            <w:tcW w:w="2231" w:type="dxa"/>
            <w:shd w:val="clear" w:color="auto" w:fill="auto"/>
          </w:tcPr>
          <w:p w14:paraId="1443E64D" w14:textId="77777777" w:rsidR="007723CF" w:rsidRPr="00880FFF" w:rsidRDefault="007723CF" w:rsidP="004D759D">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Peer Review of Project</w:t>
            </w:r>
            <w:r w:rsidR="007F043E" w:rsidRPr="00880FFF">
              <w:rPr>
                <w:rFonts w:ascii="Bahnschrift" w:hAnsi="Bahnschrift" w:cstheme="minorHAnsi"/>
                <w:color w:val="auto"/>
                <w:sz w:val="22"/>
                <w:szCs w:val="22"/>
              </w:rPr>
              <w:t xml:space="preserve">  </w:t>
            </w:r>
          </w:p>
          <w:p w14:paraId="43A12443" w14:textId="7966FD22" w:rsidR="00693C71" w:rsidRPr="00880FFF" w:rsidRDefault="00693C71" w:rsidP="004D759D">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 xml:space="preserve">Due November </w:t>
            </w:r>
            <w:r w:rsidR="00383C83">
              <w:rPr>
                <w:rFonts w:ascii="Bahnschrift" w:hAnsi="Bahnschrift" w:cstheme="minorHAnsi"/>
                <w:color w:val="auto"/>
                <w:sz w:val="22"/>
                <w:szCs w:val="22"/>
              </w:rPr>
              <w:t>14</w:t>
            </w:r>
          </w:p>
        </w:tc>
        <w:tc>
          <w:tcPr>
            <w:tcW w:w="5895" w:type="dxa"/>
            <w:shd w:val="clear" w:color="auto" w:fill="auto"/>
          </w:tcPr>
          <w:p w14:paraId="17F8F3B0" w14:textId="450F7422" w:rsidR="007723CF" w:rsidRPr="00880FFF" w:rsidRDefault="00BB7966" w:rsidP="00BB7966">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Each individual</w:t>
            </w:r>
            <w:r w:rsidR="00880FFF">
              <w:rPr>
                <w:rFonts w:ascii="Bahnschrift" w:hAnsi="Bahnschrift" w:cstheme="minorHAnsi"/>
                <w:color w:val="auto"/>
                <w:sz w:val="22"/>
                <w:szCs w:val="22"/>
              </w:rPr>
              <w:t xml:space="preserve"> or pair of</w:t>
            </w:r>
            <w:r w:rsidR="007723CF" w:rsidRPr="00880FFF">
              <w:rPr>
                <w:rFonts w:ascii="Bahnschrift" w:hAnsi="Bahnschrift" w:cstheme="minorHAnsi"/>
                <w:color w:val="auto"/>
                <w:sz w:val="22"/>
                <w:szCs w:val="22"/>
              </w:rPr>
              <w:t xml:space="preserve"> students reviews the project that was handed in just after theirs.</w:t>
            </w:r>
          </w:p>
        </w:tc>
        <w:tc>
          <w:tcPr>
            <w:tcW w:w="1275" w:type="dxa"/>
            <w:shd w:val="clear" w:color="auto" w:fill="auto"/>
          </w:tcPr>
          <w:p w14:paraId="44A96D25" w14:textId="41A2CD48" w:rsidR="007723CF" w:rsidRPr="00880FFF" w:rsidRDefault="007723CF" w:rsidP="0060503A">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5%</w:t>
            </w:r>
          </w:p>
        </w:tc>
      </w:tr>
      <w:tr w:rsidR="000F132B" w:rsidRPr="00880FFF" w14:paraId="22D7670D" w14:textId="77777777" w:rsidTr="008920A4">
        <w:trPr>
          <w:trHeight w:val="700"/>
        </w:trPr>
        <w:tc>
          <w:tcPr>
            <w:tcW w:w="2231" w:type="dxa"/>
            <w:shd w:val="clear" w:color="auto" w:fill="auto"/>
          </w:tcPr>
          <w:p w14:paraId="0E163405" w14:textId="356D3894" w:rsidR="000F132B" w:rsidRPr="00880FFF" w:rsidRDefault="00334F67" w:rsidP="004D759D">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Video Lecture</w:t>
            </w:r>
          </w:p>
          <w:p w14:paraId="3FB09581" w14:textId="70B0697B" w:rsidR="00334F67" w:rsidRPr="00880FFF" w:rsidRDefault="00865AFA" w:rsidP="004D759D">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due during exam period</w:t>
            </w:r>
          </w:p>
        </w:tc>
        <w:tc>
          <w:tcPr>
            <w:tcW w:w="5895" w:type="dxa"/>
            <w:shd w:val="clear" w:color="auto" w:fill="auto"/>
          </w:tcPr>
          <w:p w14:paraId="74645EFC" w14:textId="5968D8A5" w:rsidR="000F132B" w:rsidRPr="00880FFF" w:rsidRDefault="000B368D" w:rsidP="000B368D">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Each individual creates</w:t>
            </w:r>
            <w:r w:rsidR="00C471E5" w:rsidRPr="00880FFF">
              <w:rPr>
                <w:rFonts w:ascii="Bahnschrift" w:hAnsi="Bahnschrift" w:cstheme="minorHAnsi"/>
                <w:color w:val="auto"/>
                <w:sz w:val="22"/>
                <w:szCs w:val="22"/>
              </w:rPr>
              <w:t xml:space="preserve"> a vide</w:t>
            </w:r>
            <w:r w:rsidRPr="00880FFF">
              <w:rPr>
                <w:rFonts w:ascii="Bahnschrift" w:hAnsi="Bahnschrift" w:cstheme="minorHAnsi"/>
                <w:color w:val="auto"/>
                <w:sz w:val="22"/>
                <w:szCs w:val="22"/>
              </w:rPr>
              <w:t>o lecture on the subject of their</w:t>
            </w:r>
            <w:r w:rsidR="00C471E5" w:rsidRPr="00880FFF">
              <w:rPr>
                <w:rFonts w:ascii="Bahnschrift" w:hAnsi="Bahnschrift" w:cstheme="minorHAnsi"/>
                <w:color w:val="auto"/>
                <w:sz w:val="22"/>
                <w:szCs w:val="22"/>
              </w:rPr>
              <w:t xml:space="preserve"> chosen concentration</w:t>
            </w:r>
            <w:r w:rsidR="004D759D" w:rsidRPr="00880FFF">
              <w:rPr>
                <w:rFonts w:ascii="Bahnschrift" w:hAnsi="Bahnschrift" w:cstheme="minorHAnsi"/>
                <w:color w:val="auto"/>
                <w:sz w:val="22"/>
                <w:szCs w:val="22"/>
              </w:rPr>
              <w:t>, giving historic and other background information.</w:t>
            </w:r>
            <w:r w:rsidR="00F7710F">
              <w:rPr>
                <w:rFonts w:ascii="Bahnschrift" w:hAnsi="Bahnschrift" w:cstheme="minorHAnsi"/>
                <w:color w:val="auto"/>
                <w:sz w:val="22"/>
                <w:szCs w:val="22"/>
              </w:rPr>
              <w:t xml:space="preserve">  You must complete the Video Lecture to receive credit for this course.</w:t>
            </w:r>
          </w:p>
        </w:tc>
        <w:tc>
          <w:tcPr>
            <w:tcW w:w="1275" w:type="dxa"/>
            <w:shd w:val="clear" w:color="auto" w:fill="auto"/>
          </w:tcPr>
          <w:p w14:paraId="499CE3AE" w14:textId="582E90D7" w:rsidR="000F132B" w:rsidRPr="00880FFF" w:rsidRDefault="0060503A" w:rsidP="0060503A">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35</w:t>
            </w:r>
            <w:r w:rsidR="009325FE" w:rsidRPr="00880FFF">
              <w:rPr>
                <w:rFonts w:ascii="Bahnschrift" w:hAnsi="Bahnschrift" w:cstheme="minorHAnsi"/>
                <w:color w:val="auto"/>
                <w:sz w:val="22"/>
                <w:szCs w:val="22"/>
              </w:rPr>
              <w:t>%</w:t>
            </w:r>
          </w:p>
        </w:tc>
      </w:tr>
    </w:tbl>
    <w:p w14:paraId="15F50728" w14:textId="77777777" w:rsidR="004B2F6E" w:rsidRPr="00880FFF" w:rsidRDefault="004B2F6E" w:rsidP="004B2F6E">
      <w:pPr>
        <w:rPr>
          <w:rFonts w:ascii="Bahnschrift" w:hAnsi="Bahnschrift" w:cstheme="minorHAnsi"/>
          <w:b/>
          <w:sz w:val="28"/>
          <w:szCs w:val="28"/>
          <w:u w:val="single"/>
        </w:rPr>
      </w:pPr>
    </w:p>
    <w:p w14:paraId="3B9F5EA1" w14:textId="51C0374B" w:rsidR="00B74030" w:rsidRDefault="00B74030" w:rsidP="004B2F6E">
      <w:pPr>
        <w:rPr>
          <w:rFonts w:ascii="Bahnschrift" w:hAnsi="Bahnschrift" w:cstheme="minorHAnsi"/>
          <w:b/>
        </w:rPr>
      </w:pPr>
      <w:r w:rsidRPr="00880FFF">
        <w:rPr>
          <w:rFonts w:ascii="Bahnschrift" w:hAnsi="Bahnschrift" w:cstheme="minorHAnsi"/>
          <w:b/>
        </w:rPr>
        <w:t>More on the Discussion</w:t>
      </w:r>
      <w:r w:rsidR="000D79A5">
        <w:rPr>
          <w:rFonts w:ascii="Bahnschrift" w:hAnsi="Bahnschrift" w:cstheme="minorHAnsi"/>
          <w:b/>
        </w:rPr>
        <w:t>s</w:t>
      </w:r>
    </w:p>
    <w:p w14:paraId="5616123C" w14:textId="27C66768" w:rsidR="000D79A5" w:rsidRDefault="000D79A5" w:rsidP="004B2F6E">
      <w:pPr>
        <w:rPr>
          <w:rFonts w:ascii="Bahnschrift" w:hAnsi="Bahnschrift" w:cstheme="minorHAnsi"/>
          <w:b/>
        </w:rPr>
      </w:pPr>
    </w:p>
    <w:p w14:paraId="211F2F21" w14:textId="163E361D" w:rsidR="00955198" w:rsidRDefault="00955198" w:rsidP="000D79A5">
      <w:pPr>
        <w:pStyle w:val="ListParagraph"/>
        <w:numPr>
          <w:ilvl w:val="0"/>
          <w:numId w:val="22"/>
        </w:numPr>
        <w:rPr>
          <w:rFonts w:ascii="Bahnschrift" w:hAnsi="Bahnschrift" w:cstheme="minorHAnsi"/>
          <w:b/>
        </w:rPr>
      </w:pPr>
      <w:r>
        <w:rPr>
          <w:rFonts w:ascii="Bahnschrift" w:hAnsi="Bahnschrift" w:cstheme="minorHAnsi"/>
          <w:b/>
        </w:rPr>
        <w:t xml:space="preserve">Why?   </w:t>
      </w:r>
      <w:r>
        <w:rPr>
          <w:rFonts w:ascii="Bahnschrift" w:hAnsi="Bahnschrift" w:cstheme="minorHAnsi"/>
          <w:bCs/>
        </w:rPr>
        <w:t>The talking circle is an Indigenous teaching method.  Also, the material we are learning can be difficult to deal with emotionally.</w:t>
      </w:r>
    </w:p>
    <w:p w14:paraId="280EF513" w14:textId="77777777" w:rsidR="00955198" w:rsidRDefault="00955198" w:rsidP="00955198">
      <w:pPr>
        <w:pStyle w:val="ListParagraph"/>
        <w:rPr>
          <w:rFonts w:ascii="Bahnschrift" w:hAnsi="Bahnschrift" w:cstheme="minorHAnsi"/>
          <w:b/>
        </w:rPr>
      </w:pPr>
    </w:p>
    <w:p w14:paraId="0179D1EF" w14:textId="6BAEBA31" w:rsidR="000D79A5" w:rsidRPr="00955198" w:rsidRDefault="000D79A5" w:rsidP="000D79A5">
      <w:pPr>
        <w:pStyle w:val="ListParagraph"/>
        <w:numPr>
          <w:ilvl w:val="0"/>
          <w:numId w:val="22"/>
        </w:numPr>
        <w:rPr>
          <w:rFonts w:ascii="Bahnschrift" w:hAnsi="Bahnschrift" w:cstheme="minorHAnsi"/>
          <w:b/>
        </w:rPr>
      </w:pPr>
      <w:r>
        <w:rPr>
          <w:rFonts w:ascii="Bahnschrift" w:hAnsi="Bahnschrift" w:cstheme="minorHAnsi"/>
          <w:b/>
        </w:rPr>
        <w:t xml:space="preserve">Where  </w:t>
      </w:r>
      <w:r>
        <w:rPr>
          <w:rFonts w:ascii="Bahnschrift" w:hAnsi="Bahnschrift" w:cstheme="minorHAnsi"/>
          <w:bCs/>
        </w:rPr>
        <w:t>live on Teams</w:t>
      </w:r>
      <w:r w:rsidR="0059491D">
        <w:rPr>
          <w:rFonts w:ascii="Bahnschrift" w:hAnsi="Bahnschrift" w:cstheme="minorHAnsi"/>
          <w:bCs/>
        </w:rPr>
        <w:t>.  Your camera must be turned on.</w:t>
      </w:r>
    </w:p>
    <w:p w14:paraId="482298C3" w14:textId="77777777" w:rsidR="00955198" w:rsidRPr="00955198" w:rsidRDefault="00955198" w:rsidP="00955198">
      <w:pPr>
        <w:pStyle w:val="ListParagraph"/>
        <w:rPr>
          <w:rFonts w:ascii="Bahnschrift" w:hAnsi="Bahnschrift" w:cstheme="minorHAnsi"/>
          <w:b/>
        </w:rPr>
      </w:pPr>
    </w:p>
    <w:p w14:paraId="16631EBC" w14:textId="7CFC8DB9" w:rsidR="000D79A5" w:rsidRPr="0059491D" w:rsidRDefault="0059491D" w:rsidP="008462BE">
      <w:pPr>
        <w:pStyle w:val="ListParagraph"/>
        <w:numPr>
          <w:ilvl w:val="0"/>
          <w:numId w:val="22"/>
        </w:numPr>
        <w:rPr>
          <w:rFonts w:ascii="Bahnschrift" w:hAnsi="Bahnschrift" w:cstheme="minorHAnsi"/>
          <w:b/>
        </w:rPr>
      </w:pPr>
      <w:r>
        <w:rPr>
          <w:rFonts w:ascii="Bahnschrift" w:hAnsi="Bahnschrift" w:cstheme="minorHAnsi"/>
          <w:b/>
        </w:rPr>
        <w:t>W</w:t>
      </w:r>
      <w:r w:rsidR="000D79A5" w:rsidRPr="0059491D">
        <w:rPr>
          <w:rFonts w:ascii="Bahnschrift" w:hAnsi="Bahnschrift" w:cstheme="minorHAnsi"/>
          <w:b/>
        </w:rPr>
        <w:t xml:space="preserve">hen   </w:t>
      </w:r>
      <w:r w:rsidR="00955198">
        <w:rPr>
          <w:rFonts w:ascii="Bahnschrift" w:hAnsi="Bahnschrift" w:cstheme="minorHAnsi"/>
          <w:bCs/>
        </w:rPr>
        <w:t xml:space="preserve">your choice of </w:t>
      </w:r>
      <w:r w:rsidRPr="0059491D">
        <w:rPr>
          <w:rFonts w:ascii="Bahnschrift" w:hAnsi="Bahnschrift" w:cstheme="minorHAnsi"/>
          <w:bCs/>
        </w:rPr>
        <w:t xml:space="preserve">six different times on </w:t>
      </w:r>
      <w:r w:rsidR="00955198">
        <w:rPr>
          <w:rFonts w:ascii="Bahnschrift" w:hAnsi="Bahnschrift" w:cstheme="minorHAnsi"/>
          <w:bCs/>
        </w:rPr>
        <w:t xml:space="preserve">Kingston’s </w:t>
      </w:r>
      <w:r w:rsidR="006E7553">
        <w:rPr>
          <w:rFonts w:ascii="Bahnschrift" w:hAnsi="Bahnschrift" w:cstheme="minorHAnsi"/>
          <w:bCs/>
        </w:rPr>
        <w:t>Wednesda</w:t>
      </w:r>
      <w:r w:rsidR="00955198">
        <w:rPr>
          <w:rFonts w:ascii="Bahnschrift" w:hAnsi="Bahnschrift" w:cstheme="minorHAnsi"/>
          <w:bCs/>
        </w:rPr>
        <w:t>y</w:t>
      </w:r>
      <w:r w:rsidR="006E7553">
        <w:rPr>
          <w:rFonts w:ascii="Bahnschrift" w:hAnsi="Bahnschrift" w:cstheme="minorHAnsi"/>
          <w:bCs/>
        </w:rPr>
        <w:t>s</w:t>
      </w:r>
      <w:r w:rsidR="00955198">
        <w:rPr>
          <w:rFonts w:ascii="Bahnschrift" w:hAnsi="Bahnschrift" w:cstheme="minorHAnsi"/>
          <w:bCs/>
        </w:rPr>
        <w:t>:</w:t>
      </w:r>
      <w:r w:rsidRPr="0059491D">
        <w:rPr>
          <w:rFonts w:ascii="Bahnschrift" w:hAnsi="Bahnschrift" w:cstheme="minorHAnsi"/>
          <w:bCs/>
        </w:rPr>
        <w:t xml:space="preserve">  8 a.m., 10 a.m., 1 p.m., 4 p.m., 7 p.m., and 10 p.m.</w:t>
      </w:r>
    </w:p>
    <w:p w14:paraId="0747D80D" w14:textId="77777777" w:rsidR="0059491D" w:rsidRPr="0059491D" w:rsidRDefault="0059491D" w:rsidP="0059491D">
      <w:pPr>
        <w:pStyle w:val="ListParagraph"/>
        <w:rPr>
          <w:rFonts w:ascii="Bahnschrift" w:hAnsi="Bahnschrift" w:cstheme="minorHAnsi"/>
          <w:b/>
        </w:rPr>
      </w:pPr>
    </w:p>
    <w:p w14:paraId="03E8711B" w14:textId="041D279D" w:rsidR="0059491D" w:rsidRPr="0059491D" w:rsidRDefault="0059491D" w:rsidP="008462BE">
      <w:pPr>
        <w:pStyle w:val="ListParagraph"/>
        <w:numPr>
          <w:ilvl w:val="0"/>
          <w:numId w:val="22"/>
        </w:numPr>
        <w:rPr>
          <w:rFonts w:ascii="Bahnschrift" w:hAnsi="Bahnschrift" w:cstheme="minorHAnsi"/>
          <w:b/>
        </w:rPr>
      </w:pPr>
      <w:r>
        <w:rPr>
          <w:rFonts w:ascii="Bahnschrift" w:hAnsi="Bahnschrift" w:cstheme="minorHAnsi"/>
          <w:b/>
        </w:rPr>
        <w:t xml:space="preserve">How long?  </w:t>
      </w:r>
      <w:r>
        <w:rPr>
          <w:rFonts w:ascii="Bahnschrift" w:hAnsi="Bahnschrift" w:cstheme="minorHAnsi"/>
          <w:bCs/>
        </w:rPr>
        <w:t>the discussion may take up to an hour</w:t>
      </w:r>
    </w:p>
    <w:p w14:paraId="32A652D9" w14:textId="77777777" w:rsidR="0059491D" w:rsidRPr="0059491D" w:rsidRDefault="0059491D" w:rsidP="0059491D">
      <w:pPr>
        <w:pStyle w:val="ListParagraph"/>
        <w:rPr>
          <w:rFonts w:ascii="Bahnschrift" w:hAnsi="Bahnschrift" w:cstheme="minorHAnsi"/>
          <w:b/>
        </w:rPr>
      </w:pPr>
    </w:p>
    <w:p w14:paraId="759147AC" w14:textId="522266F6" w:rsidR="0059491D" w:rsidRDefault="0059491D" w:rsidP="000D79A5">
      <w:pPr>
        <w:pStyle w:val="ListParagraph"/>
        <w:numPr>
          <w:ilvl w:val="0"/>
          <w:numId w:val="22"/>
        </w:numPr>
        <w:rPr>
          <w:rFonts w:ascii="Bahnschrift" w:hAnsi="Bahnschrift" w:cstheme="minorHAnsi"/>
          <w:b/>
        </w:rPr>
      </w:pPr>
      <w:proofErr w:type="gramStart"/>
      <w:r>
        <w:rPr>
          <w:rFonts w:ascii="Bahnschrift" w:hAnsi="Bahnschrift" w:cstheme="minorHAnsi"/>
          <w:b/>
        </w:rPr>
        <w:t xml:space="preserve">Workload  </w:t>
      </w:r>
      <w:r>
        <w:rPr>
          <w:rFonts w:ascii="Bahnschrift" w:hAnsi="Bahnschrift" w:cstheme="minorHAnsi"/>
          <w:bCs/>
        </w:rPr>
        <w:t>each</w:t>
      </w:r>
      <w:proofErr w:type="gramEnd"/>
      <w:r>
        <w:rPr>
          <w:rFonts w:ascii="Bahnschrift" w:hAnsi="Bahnschrift" w:cstheme="minorHAnsi"/>
          <w:bCs/>
        </w:rPr>
        <w:t xml:space="preserve"> student should prepare a 200 word response to the week’s question.  You </w:t>
      </w:r>
      <w:r w:rsidR="002D5C82">
        <w:rPr>
          <w:rFonts w:ascii="Bahnschrift" w:hAnsi="Bahnschrift" w:cstheme="minorHAnsi"/>
          <w:bCs/>
        </w:rPr>
        <w:t>may</w:t>
      </w:r>
      <w:r>
        <w:rPr>
          <w:rFonts w:ascii="Bahnschrift" w:hAnsi="Bahnschrift" w:cstheme="minorHAnsi"/>
          <w:bCs/>
        </w:rPr>
        <w:t xml:space="preserve"> be asked to read your answer to the group.  You may also be asked to respond to other peoples’ answers</w:t>
      </w:r>
    </w:p>
    <w:p w14:paraId="61777ECE" w14:textId="77777777" w:rsidR="0059491D" w:rsidRPr="0059491D" w:rsidRDefault="0059491D" w:rsidP="0059491D">
      <w:pPr>
        <w:pStyle w:val="ListParagraph"/>
        <w:rPr>
          <w:rFonts w:ascii="Bahnschrift" w:hAnsi="Bahnschrift" w:cstheme="minorHAnsi"/>
          <w:b/>
        </w:rPr>
      </w:pPr>
    </w:p>
    <w:p w14:paraId="4BBD86A1" w14:textId="5999C9C9" w:rsidR="000D79A5" w:rsidRPr="0059491D" w:rsidRDefault="0059491D" w:rsidP="000D79A5">
      <w:pPr>
        <w:pStyle w:val="ListParagraph"/>
        <w:numPr>
          <w:ilvl w:val="0"/>
          <w:numId w:val="22"/>
        </w:numPr>
        <w:rPr>
          <w:rFonts w:ascii="Bahnschrift" w:hAnsi="Bahnschrift" w:cstheme="minorHAnsi"/>
          <w:bCs/>
        </w:rPr>
      </w:pPr>
      <w:r>
        <w:rPr>
          <w:rFonts w:ascii="Bahnschrift" w:hAnsi="Bahnschrift" w:cstheme="minorHAnsi"/>
          <w:b/>
        </w:rPr>
        <w:t xml:space="preserve">How </w:t>
      </w:r>
      <w:proofErr w:type="gramStart"/>
      <w:r>
        <w:rPr>
          <w:rFonts w:ascii="Bahnschrift" w:hAnsi="Bahnschrift" w:cstheme="minorHAnsi"/>
          <w:b/>
        </w:rPr>
        <w:t xml:space="preserve">graded  </w:t>
      </w:r>
      <w:r w:rsidRPr="0059491D">
        <w:rPr>
          <w:rFonts w:ascii="Bahnschrift" w:hAnsi="Bahnschrift" w:cstheme="minorHAnsi"/>
          <w:bCs/>
        </w:rPr>
        <w:t>the</w:t>
      </w:r>
      <w:proofErr w:type="gramEnd"/>
      <w:r w:rsidRPr="0059491D">
        <w:rPr>
          <w:rFonts w:ascii="Bahnschrift" w:hAnsi="Bahnschrift" w:cstheme="minorHAnsi"/>
          <w:bCs/>
        </w:rPr>
        <w:t xml:space="preserve"> prof or TA will attend the session and give you a score </w:t>
      </w:r>
      <w:r>
        <w:rPr>
          <w:rFonts w:ascii="Bahnschrift" w:hAnsi="Bahnschrift" w:cstheme="minorHAnsi"/>
          <w:bCs/>
        </w:rPr>
        <w:t xml:space="preserve">out of 10 </w:t>
      </w:r>
      <w:r w:rsidRPr="0059491D">
        <w:rPr>
          <w:rFonts w:ascii="Bahnschrift" w:hAnsi="Bahnschrift" w:cstheme="minorHAnsi"/>
          <w:bCs/>
        </w:rPr>
        <w:t>based on your preparation and your participation</w:t>
      </w:r>
      <w:r>
        <w:rPr>
          <w:rFonts w:ascii="Bahnschrift" w:hAnsi="Bahnschrift" w:cstheme="minorHAnsi"/>
          <w:bCs/>
        </w:rPr>
        <w:t>.  You will</w:t>
      </w:r>
      <w:r w:rsidR="002739B2">
        <w:rPr>
          <w:rFonts w:ascii="Bahnschrift" w:hAnsi="Bahnschrift" w:cstheme="minorHAnsi"/>
          <w:bCs/>
        </w:rPr>
        <w:t xml:space="preserve"> </w:t>
      </w:r>
      <w:r w:rsidRPr="00855848">
        <w:rPr>
          <w:rFonts w:ascii="Bahnschrift" w:hAnsi="Bahnschrift" w:cstheme="minorHAnsi"/>
          <w:bCs/>
          <w:i/>
          <w:iCs/>
        </w:rPr>
        <w:t xml:space="preserve">not </w:t>
      </w:r>
      <w:r>
        <w:rPr>
          <w:rFonts w:ascii="Bahnschrift" w:hAnsi="Bahnschrift" w:cstheme="minorHAnsi"/>
          <w:bCs/>
        </w:rPr>
        <w:t>be penalized if your English is poor.</w:t>
      </w:r>
    </w:p>
    <w:p w14:paraId="6BFE1D8D" w14:textId="40F37C86" w:rsidR="00B74030" w:rsidRPr="0059491D" w:rsidRDefault="00B74030" w:rsidP="004B2F6E">
      <w:pPr>
        <w:rPr>
          <w:rFonts w:ascii="Bahnschrift" w:hAnsi="Bahnschrift" w:cstheme="minorHAnsi"/>
          <w:bCs/>
        </w:rPr>
      </w:pPr>
    </w:p>
    <w:p w14:paraId="2164EBA5" w14:textId="3A604B17" w:rsidR="004B2F6E" w:rsidRPr="00880FFF" w:rsidRDefault="004B2F6E" w:rsidP="004B2F6E">
      <w:pPr>
        <w:rPr>
          <w:rFonts w:ascii="Bahnschrift" w:hAnsi="Bahnschrift" w:cstheme="minorHAnsi"/>
          <w:b/>
        </w:rPr>
      </w:pPr>
      <w:r w:rsidRPr="00880FFF">
        <w:rPr>
          <w:rFonts w:ascii="Bahnschrift" w:hAnsi="Bahnschrift" w:cstheme="minorHAnsi"/>
          <w:b/>
        </w:rPr>
        <w:lastRenderedPageBreak/>
        <w:t>Grading Method</w:t>
      </w:r>
    </w:p>
    <w:p w14:paraId="2D7B0F83" w14:textId="3D8757FB" w:rsidR="004B2F6E" w:rsidRPr="00880FFF" w:rsidRDefault="004B2F6E" w:rsidP="004B2F6E">
      <w:pPr>
        <w:rPr>
          <w:rFonts w:ascii="Bahnschrift" w:hAnsi="Bahnschrift" w:cstheme="minorHAnsi"/>
          <w:b/>
          <w:sz w:val="22"/>
          <w:szCs w:val="22"/>
        </w:rPr>
      </w:pPr>
      <w:r w:rsidRPr="00880FFF">
        <w:rPr>
          <w:rFonts w:ascii="Bahnschrift" w:hAnsi="Bahnschrift" w:cstheme="minorHAnsi"/>
          <w:sz w:val="22"/>
          <w:szCs w:val="22"/>
        </w:rPr>
        <w:t>Letter grades will be used for the</w:t>
      </w:r>
      <w:r w:rsidR="0098578F">
        <w:rPr>
          <w:rFonts w:ascii="Bahnschrift" w:hAnsi="Bahnschrift" w:cstheme="minorHAnsi"/>
          <w:sz w:val="22"/>
          <w:szCs w:val="22"/>
        </w:rPr>
        <w:t xml:space="preserve"> Communities</w:t>
      </w:r>
      <w:r w:rsidRPr="00880FFF">
        <w:rPr>
          <w:rFonts w:ascii="Bahnschrift" w:hAnsi="Bahnschrift" w:cstheme="minorHAnsi"/>
          <w:sz w:val="22"/>
          <w:szCs w:val="22"/>
        </w:rPr>
        <w:t xml:space="preserve"> Project and </w:t>
      </w:r>
      <w:r w:rsidR="0098578F">
        <w:rPr>
          <w:rFonts w:ascii="Bahnschrift" w:hAnsi="Bahnschrift" w:cstheme="minorHAnsi"/>
          <w:sz w:val="22"/>
          <w:szCs w:val="22"/>
        </w:rPr>
        <w:t xml:space="preserve">Video Lecture. </w:t>
      </w:r>
      <w:r w:rsidRPr="00880FFF">
        <w:rPr>
          <w:rFonts w:ascii="Bahnschrift" w:hAnsi="Bahnschrift" w:cstheme="minorHAnsi"/>
          <w:sz w:val="22"/>
          <w:szCs w:val="22"/>
        </w:rPr>
        <w:t xml:space="preserve"> Your letter grade will be converted to a numerical grade for purposes of computing your overall course grade.</w:t>
      </w:r>
    </w:p>
    <w:p w14:paraId="0BD2F790" w14:textId="77777777" w:rsidR="0098578F" w:rsidRPr="00283E37" w:rsidRDefault="0098578F" w:rsidP="0098578F">
      <w:pPr>
        <w:rPr>
          <w:rFonts w:ascii="Bahnschrift" w:hAnsi="Bahnschrift" w:cs="Calibri"/>
          <w:b/>
          <w:i/>
          <w:sz w:val="22"/>
          <w:szCs w:val="22"/>
        </w:rPr>
      </w:pPr>
      <w:r w:rsidRPr="00283E37">
        <w:rPr>
          <w:rFonts w:ascii="Bahnschrift" w:hAnsi="Bahnschrift" w:cs="Calibri"/>
          <w:b/>
          <w:i/>
          <w:sz w:val="22"/>
          <w:szCs w:val="22"/>
        </w:rPr>
        <w:t xml:space="preserve">      Arts &amp; Science Letter Grade Input Scheme    Queen’s Official Grade Conversion Scale               </w:t>
      </w:r>
    </w:p>
    <w:tbl>
      <w:tblPr>
        <w:tblW w:w="8302"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357"/>
        <w:gridCol w:w="2409"/>
        <w:gridCol w:w="567"/>
        <w:gridCol w:w="1276"/>
        <w:gridCol w:w="2693"/>
      </w:tblGrid>
      <w:tr w:rsidR="0098578F" w:rsidRPr="00283E37" w14:paraId="2E9673DB" w14:textId="77777777" w:rsidTr="0092233A">
        <w:trPr>
          <w:trHeight w:val="260"/>
        </w:trPr>
        <w:tc>
          <w:tcPr>
            <w:tcW w:w="1357" w:type="dxa"/>
            <w:tcBorders>
              <w:bottom w:val="double" w:sz="4" w:space="0" w:color="auto"/>
            </w:tcBorders>
            <w:vAlign w:val="center"/>
          </w:tcPr>
          <w:p w14:paraId="37700A35" w14:textId="77777777" w:rsidR="0098578F" w:rsidRPr="00283E37" w:rsidRDefault="0098578F" w:rsidP="0092233A">
            <w:pPr>
              <w:rPr>
                <w:rFonts w:ascii="Bahnschrift" w:hAnsi="Bahnschrift" w:cs="Calibri"/>
                <w:b/>
                <w:sz w:val="22"/>
                <w:szCs w:val="22"/>
              </w:rPr>
            </w:pPr>
            <w:r w:rsidRPr="00283E37">
              <w:rPr>
                <w:rFonts w:ascii="Bahnschrift" w:hAnsi="Bahnschrift" w:cs="Calibri"/>
                <w:b/>
                <w:sz w:val="22"/>
                <w:szCs w:val="22"/>
              </w:rPr>
              <w:t xml:space="preserve">  Assignment     </w:t>
            </w:r>
          </w:p>
          <w:p w14:paraId="60446440" w14:textId="77777777" w:rsidR="0098578F" w:rsidRPr="00283E37" w:rsidRDefault="0098578F" w:rsidP="0092233A">
            <w:pPr>
              <w:rPr>
                <w:rFonts w:ascii="Bahnschrift" w:hAnsi="Bahnschrift" w:cs="Calibri"/>
                <w:b/>
                <w:sz w:val="22"/>
                <w:szCs w:val="22"/>
              </w:rPr>
            </w:pPr>
            <w:r w:rsidRPr="00283E37">
              <w:rPr>
                <w:rFonts w:ascii="Bahnschrift" w:hAnsi="Bahnschrift" w:cs="Calibri"/>
                <w:b/>
                <w:sz w:val="22"/>
                <w:szCs w:val="22"/>
              </w:rPr>
              <w:t xml:space="preserve">       Mark</w:t>
            </w:r>
          </w:p>
        </w:tc>
        <w:tc>
          <w:tcPr>
            <w:tcW w:w="2409" w:type="dxa"/>
            <w:tcBorders>
              <w:bottom w:val="double" w:sz="4" w:space="0" w:color="auto"/>
              <w:right w:val="single" w:sz="4" w:space="0" w:color="auto"/>
            </w:tcBorders>
            <w:vAlign w:val="center"/>
          </w:tcPr>
          <w:p w14:paraId="3AC6D2A7"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b/>
                <w:sz w:val="22"/>
                <w:szCs w:val="22"/>
              </w:rPr>
              <w:t>Numerical value for calculation of final mark</w:t>
            </w:r>
          </w:p>
        </w:tc>
        <w:tc>
          <w:tcPr>
            <w:tcW w:w="567" w:type="dxa"/>
            <w:tcBorders>
              <w:top w:val="nil"/>
              <w:left w:val="single" w:sz="4" w:space="0" w:color="auto"/>
              <w:bottom w:val="nil"/>
              <w:right w:val="single" w:sz="4" w:space="0" w:color="auto"/>
            </w:tcBorders>
          </w:tcPr>
          <w:p w14:paraId="788C1D9E" w14:textId="77777777" w:rsidR="0098578F" w:rsidRPr="00283E37" w:rsidRDefault="0098578F" w:rsidP="0092233A">
            <w:pPr>
              <w:jc w:val="center"/>
              <w:rPr>
                <w:rFonts w:ascii="Bahnschrift" w:hAnsi="Bahnschrift" w:cs="Calibri"/>
                <w:b/>
                <w:sz w:val="22"/>
                <w:szCs w:val="22"/>
              </w:rPr>
            </w:pPr>
          </w:p>
        </w:tc>
        <w:tc>
          <w:tcPr>
            <w:tcW w:w="1276" w:type="dxa"/>
            <w:tcBorders>
              <w:left w:val="single" w:sz="4" w:space="0" w:color="auto"/>
              <w:bottom w:val="double" w:sz="4" w:space="0" w:color="auto"/>
            </w:tcBorders>
            <w:vAlign w:val="center"/>
          </w:tcPr>
          <w:p w14:paraId="32592525" w14:textId="77777777" w:rsidR="0098578F" w:rsidRPr="00283E37" w:rsidRDefault="0098578F" w:rsidP="0092233A">
            <w:pPr>
              <w:jc w:val="center"/>
              <w:rPr>
                <w:rFonts w:ascii="Bahnschrift" w:hAnsi="Bahnschrift" w:cs="Calibri"/>
                <w:b/>
                <w:sz w:val="22"/>
                <w:szCs w:val="22"/>
              </w:rPr>
            </w:pPr>
          </w:p>
          <w:p w14:paraId="20F2C1E7"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b/>
                <w:sz w:val="22"/>
                <w:szCs w:val="22"/>
              </w:rPr>
              <w:t>Grade</w:t>
            </w:r>
          </w:p>
          <w:p w14:paraId="1C057D02" w14:textId="77777777" w:rsidR="0098578F" w:rsidRPr="00283E37" w:rsidRDefault="0098578F" w:rsidP="0092233A">
            <w:pPr>
              <w:jc w:val="center"/>
              <w:rPr>
                <w:rFonts w:ascii="Bahnschrift" w:hAnsi="Bahnschrift" w:cs="Calibri"/>
                <w:sz w:val="22"/>
                <w:szCs w:val="22"/>
              </w:rPr>
            </w:pPr>
          </w:p>
        </w:tc>
        <w:tc>
          <w:tcPr>
            <w:tcW w:w="2693" w:type="dxa"/>
            <w:tcBorders>
              <w:bottom w:val="double" w:sz="4" w:space="0" w:color="auto"/>
            </w:tcBorders>
            <w:vAlign w:val="center"/>
          </w:tcPr>
          <w:p w14:paraId="19997126"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b/>
                <w:sz w:val="22"/>
                <w:szCs w:val="22"/>
              </w:rPr>
              <w:t>Numerical Course Average (Range)</w:t>
            </w:r>
          </w:p>
        </w:tc>
      </w:tr>
      <w:tr w:rsidR="0098578F" w:rsidRPr="00283E37" w14:paraId="4D7A7485" w14:textId="77777777" w:rsidTr="0092233A">
        <w:trPr>
          <w:trHeight w:val="260"/>
        </w:trPr>
        <w:tc>
          <w:tcPr>
            <w:tcW w:w="1357" w:type="dxa"/>
            <w:tcBorders>
              <w:top w:val="double" w:sz="4" w:space="0" w:color="auto"/>
            </w:tcBorders>
          </w:tcPr>
          <w:p w14:paraId="5CE7631C"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A+</w:t>
            </w:r>
          </w:p>
        </w:tc>
        <w:tc>
          <w:tcPr>
            <w:tcW w:w="2409" w:type="dxa"/>
            <w:tcBorders>
              <w:top w:val="double" w:sz="4" w:space="0" w:color="auto"/>
              <w:right w:val="single" w:sz="4" w:space="0" w:color="auto"/>
            </w:tcBorders>
          </w:tcPr>
          <w:p w14:paraId="33D21F1C" w14:textId="77777777" w:rsidR="0098578F" w:rsidRPr="00283E37" w:rsidRDefault="0098578F" w:rsidP="0092233A">
            <w:pPr>
              <w:jc w:val="center"/>
              <w:rPr>
                <w:rFonts w:ascii="Bahnschrift" w:hAnsi="Bahnschrift" w:cs="Calibri"/>
                <w:sz w:val="22"/>
                <w:szCs w:val="22"/>
              </w:rPr>
            </w:pPr>
            <w:r w:rsidRPr="00283E37">
              <w:rPr>
                <w:rFonts w:ascii="Bahnschrift" w:hAnsi="Bahnschrift" w:cs="Calibri"/>
                <w:sz w:val="22"/>
                <w:szCs w:val="22"/>
              </w:rPr>
              <w:t>93</w:t>
            </w:r>
          </w:p>
        </w:tc>
        <w:tc>
          <w:tcPr>
            <w:tcW w:w="567" w:type="dxa"/>
            <w:tcBorders>
              <w:top w:val="nil"/>
              <w:left w:val="single" w:sz="4" w:space="0" w:color="auto"/>
              <w:bottom w:val="nil"/>
              <w:right w:val="single" w:sz="4" w:space="0" w:color="auto"/>
            </w:tcBorders>
          </w:tcPr>
          <w:p w14:paraId="1F004B44" w14:textId="77777777" w:rsidR="0098578F" w:rsidRPr="00283E37" w:rsidRDefault="0098578F" w:rsidP="0092233A">
            <w:pPr>
              <w:jc w:val="center"/>
              <w:rPr>
                <w:rFonts w:ascii="Bahnschrift" w:hAnsi="Bahnschrift" w:cs="Calibri"/>
                <w:sz w:val="22"/>
                <w:szCs w:val="22"/>
              </w:rPr>
            </w:pPr>
          </w:p>
        </w:tc>
        <w:tc>
          <w:tcPr>
            <w:tcW w:w="1276" w:type="dxa"/>
            <w:tcBorders>
              <w:top w:val="double" w:sz="4" w:space="0" w:color="auto"/>
              <w:left w:val="single" w:sz="4" w:space="0" w:color="auto"/>
            </w:tcBorders>
          </w:tcPr>
          <w:p w14:paraId="69543E3A"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sz w:val="22"/>
                <w:szCs w:val="22"/>
              </w:rPr>
              <w:t>A+</w:t>
            </w:r>
          </w:p>
        </w:tc>
        <w:tc>
          <w:tcPr>
            <w:tcW w:w="2693" w:type="dxa"/>
            <w:tcBorders>
              <w:top w:val="double" w:sz="4" w:space="0" w:color="auto"/>
            </w:tcBorders>
          </w:tcPr>
          <w:p w14:paraId="5FE41EB2"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sz w:val="22"/>
                <w:szCs w:val="22"/>
              </w:rPr>
              <w:t>90-100</w:t>
            </w:r>
          </w:p>
        </w:tc>
      </w:tr>
      <w:tr w:rsidR="0098578F" w:rsidRPr="00283E37" w14:paraId="51A1C15F" w14:textId="77777777" w:rsidTr="0092233A">
        <w:trPr>
          <w:trHeight w:val="260"/>
        </w:trPr>
        <w:tc>
          <w:tcPr>
            <w:tcW w:w="1357" w:type="dxa"/>
          </w:tcPr>
          <w:p w14:paraId="6DD4F4B2"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A</w:t>
            </w:r>
          </w:p>
        </w:tc>
        <w:tc>
          <w:tcPr>
            <w:tcW w:w="2409" w:type="dxa"/>
            <w:tcBorders>
              <w:right w:val="single" w:sz="4" w:space="0" w:color="auto"/>
            </w:tcBorders>
          </w:tcPr>
          <w:p w14:paraId="1DBC3D76" w14:textId="77777777" w:rsidR="0098578F" w:rsidRPr="00283E37" w:rsidRDefault="0098578F" w:rsidP="0092233A">
            <w:pPr>
              <w:jc w:val="center"/>
              <w:rPr>
                <w:rFonts w:ascii="Bahnschrift" w:hAnsi="Bahnschrift" w:cs="Calibri"/>
                <w:sz w:val="22"/>
                <w:szCs w:val="22"/>
              </w:rPr>
            </w:pPr>
            <w:r w:rsidRPr="00283E37">
              <w:rPr>
                <w:rFonts w:ascii="Bahnschrift" w:hAnsi="Bahnschrift" w:cs="Calibri"/>
                <w:sz w:val="22"/>
                <w:szCs w:val="22"/>
              </w:rPr>
              <w:t>87</w:t>
            </w:r>
          </w:p>
        </w:tc>
        <w:tc>
          <w:tcPr>
            <w:tcW w:w="567" w:type="dxa"/>
            <w:tcBorders>
              <w:top w:val="nil"/>
              <w:left w:val="single" w:sz="4" w:space="0" w:color="auto"/>
              <w:bottom w:val="nil"/>
              <w:right w:val="single" w:sz="4" w:space="0" w:color="auto"/>
            </w:tcBorders>
          </w:tcPr>
          <w:p w14:paraId="598EA7D0" w14:textId="77777777" w:rsidR="0098578F" w:rsidRPr="00283E37" w:rsidRDefault="0098578F" w:rsidP="0092233A">
            <w:pPr>
              <w:rPr>
                <w:rFonts w:ascii="Bahnschrift" w:hAnsi="Bahnschrift" w:cs="Calibri"/>
                <w:sz w:val="22"/>
                <w:szCs w:val="22"/>
              </w:rPr>
            </w:pPr>
          </w:p>
        </w:tc>
        <w:tc>
          <w:tcPr>
            <w:tcW w:w="1276" w:type="dxa"/>
            <w:tcBorders>
              <w:left w:val="single" w:sz="4" w:space="0" w:color="auto"/>
            </w:tcBorders>
          </w:tcPr>
          <w:p w14:paraId="50C8CF7F"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A</w:t>
            </w:r>
          </w:p>
        </w:tc>
        <w:tc>
          <w:tcPr>
            <w:tcW w:w="2693" w:type="dxa"/>
          </w:tcPr>
          <w:p w14:paraId="42CD1B6B"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sz w:val="22"/>
                <w:szCs w:val="22"/>
              </w:rPr>
              <w:t>85-89</w:t>
            </w:r>
          </w:p>
        </w:tc>
      </w:tr>
      <w:tr w:rsidR="0098578F" w:rsidRPr="00283E37" w14:paraId="4AC96D10" w14:textId="77777777" w:rsidTr="0092233A">
        <w:trPr>
          <w:trHeight w:val="260"/>
        </w:trPr>
        <w:tc>
          <w:tcPr>
            <w:tcW w:w="1357" w:type="dxa"/>
          </w:tcPr>
          <w:p w14:paraId="458429C3"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A-</w:t>
            </w:r>
          </w:p>
        </w:tc>
        <w:tc>
          <w:tcPr>
            <w:tcW w:w="2409" w:type="dxa"/>
            <w:tcBorders>
              <w:right w:val="single" w:sz="4" w:space="0" w:color="auto"/>
            </w:tcBorders>
          </w:tcPr>
          <w:p w14:paraId="7A42E5EB" w14:textId="77777777" w:rsidR="0098578F" w:rsidRPr="00283E37" w:rsidRDefault="0098578F" w:rsidP="0092233A">
            <w:pPr>
              <w:jc w:val="center"/>
              <w:rPr>
                <w:rFonts w:ascii="Bahnschrift" w:hAnsi="Bahnschrift" w:cs="Calibri"/>
                <w:sz w:val="22"/>
                <w:szCs w:val="22"/>
              </w:rPr>
            </w:pPr>
            <w:r w:rsidRPr="00283E37">
              <w:rPr>
                <w:rFonts w:ascii="Bahnschrift" w:hAnsi="Bahnschrift" w:cs="Calibri"/>
                <w:sz w:val="22"/>
                <w:szCs w:val="22"/>
              </w:rPr>
              <w:t>82</w:t>
            </w:r>
          </w:p>
        </w:tc>
        <w:tc>
          <w:tcPr>
            <w:tcW w:w="567" w:type="dxa"/>
            <w:tcBorders>
              <w:top w:val="nil"/>
              <w:left w:val="single" w:sz="4" w:space="0" w:color="auto"/>
              <w:bottom w:val="nil"/>
              <w:right w:val="single" w:sz="4" w:space="0" w:color="auto"/>
            </w:tcBorders>
          </w:tcPr>
          <w:p w14:paraId="737B5E88" w14:textId="77777777" w:rsidR="0098578F" w:rsidRPr="00283E37" w:rsidRDefault="0098578F" w:rsidP="0092233A">
            <w:pPr>
              <w:rPr>
                <w:rFonts w:ascii="Bahnschrift" w:hAnsi="Bahnschrift" w:cs="Calibri"/>
                <w:sz w:val="22"/>
                <w:szCs w:val="22"/>
              </w:rPr>
            </w:pPr>
          </w:p>
        </w:tc>
        <w:tc>
          <w:tcPr>
            <w:tcW w:w="1276" w:type="dxa"/>
            <w:tcBorders>
              <w:left w:val="single" w:sz="4" w:space="0" w:color="auto"/>
            </w:tcBorders>
          </w:tcPr>
          <w:p w14:paraId="5EE6727A"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A-</w:t>
            </w:r>
          </w:p>
        </w:tc>
        <w:tc>
          <w:tcPr>
            <w:tcW w:w="2693" w:type="dxa"/>
          </w:tcPr>
          <w:p w14:paraId="49C2A1E3"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sz w:val="22"/>
                <w:szCs w:val="22"/>
              </w:rPr>
              <w:t>80-84</w:t>
            </w:r>
          </w:p>
        </w:tc>
      </w:tr>
      <w:tr w:rsidR="0098578F" w:rsidRPr="00283E37" w14:paraId="0BAEA15D" w14:textId="77777777" w:rsidTr="0092233A">
        <w:trPr>
          <w:trHeight w:val="260"/>
        </w:trPr>
        <w:tc>
          <w:tcPr>
            <w:tcW w:w="1357" w:type="dxa"/>
          </w:tcPr>
          <w:p w14:paraId="2C69D25C"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B+</w:t>
            </w:r>
          </w:p>
        </w:tc>
        <w:tc>
          <w:tcPr>
            <w:tcW w:w="2409" w:type="dxa"/>
            <w:tcBorders>
              <w:right w:val="single" w:sz="4" w:space="0" w:color="auto"/>
            </w:tcBorders>
          </w:tcPr>
          <w:p w14:paraId="72B7DB33" w14:textId="77777777" w:rsidR="0098578F" w:rsidRPr="00283E37" w:rsidRDefault="0098578F" w:rsidP="0092233A">
            <w:pPr>
              <w:jc w:val="center"/>
              <w:rPr>
                <w:rFonts w:ascii="Bahnschrift" w:hAnsi="Bahnschrift" w:cs="Calibri"/>
                <w:sz w:val="22"/>
                <w:szCs w:val="22"/>
              </w:rPr>
            </w:pPr>
            <w:r w:rsidRPr="00283E37">
              <w:rPr>
                <w:rFonts w:ascii="Bahnschrift" w:hAnsi="Bahnschrift" w:cs="Calibri"/>
                <w:sz w:val="22"/>
                <w:szCs w:val="22"/>
              </w:rPr>
              <w:t>78</w:t>
            </w:r>
          </w:p>
        </w:tc>
        <w:tc>
          <w:tcPr>
            <w:tcW w:w="567" w:type="dxa"/>
            <w:tcBorders>
              <w:top w:val="nil"/>
              <w:left w:val="single" w:sz="4" w:space="0" w:color="auto"/>
              <w:bottom w:val="nil"/>
              <w:right w:val="single" w:sz="4" w:space="0" w:color="auto"/>
            </w:tcBorders>
          </w:tcPr>
          <w:p w14:paraId="1261342F" w14:textId="77777777" w:rsidR="0098578F" w:rsidRPr="00283E37" w:rsidRDefault="0098578F" w:rsidP="0092233A">
            <w:pPr>
              <w:rPr>
                <w:rFonts w:ascii="Bahnschrift" w:hAnsi="Bahnschrift" w:cs="Calibri"/>
                <w:sz w:val="22"/>
                <w:szCs w:val="22"/>
              </w:rPr>
            </w:pPr>
          </w:p>
        </w:tc>
        <w:tc>
          <w:tcPr>
            <w:tcW w:w="1276" w:type="dxa"/>
            <w:tcBorders>
              <w:left w:val="single" w:sz="4" w:space="0" w:color="auto"/>
            </w:tcBorders>
          </w:tcPr>
          <w:p w14:paraId="361B9DE8"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B+</w:t>
            </w:r>
          </w:p>
        </w:tc>
        <w:tc>
          <w:tcPr>
            <w:tcW w:w="2693" w:type="dxa"/>
          </w:tcPr>
          <w:p w14:paraId="5C8594E9"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sz w:val="22"/>
                <w:szCs w:val="22"/>
              </w:rPr>
              <w:t>77-79</w:t>
            </w:r>
          </w:p>
        </w:tc>
      </w:tr>
      <w:tr w:rsidR="0098578F" w:rsidRPr="00283E37" w14:paraId="76185E05" w14:textId="77777777" w:rsidTr="0092233A">
        <w:trPr>
          <w:trHeight w:val="260"/>
        </w:trPr>
        <w:tc>
          <w:tcPr>
            <w:tcW w:w="1357" w:type="dxa"/>
          </w:tcPr>
          <w:p w14:paraId="457123C8"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B</w:t>
            </w:r>
          </w:p>
        </w:tc>
        <w:tc>
          <w:tcPr>
            <w:tcW w:w="2409" w:type="dxa"/>
            <w:tcBorders>
              <w:right w:val="single" w:sz="4" w:space="0" w:color="auto"/>
            </w:tcBorders>
          </w:tcPr>
          <w:p w14:paraId="207695F0" w14:textId="77777777" w:rsidR="0098578F" w:rsidRPr="00283E37" w:rsidRDefault="0098578F" w:rsidP="0092233A">
            <w:pPr>
              <w:jc w:val="center"/>
              <w:rPr>
                <w:rFonts w:ascii="Bahnschrift" w:hAnsi="Bahnschrift" w:cs="Calibri"/>
                <w:sz w:val="22"/>
                <w:szCs w:val="22"/>
              </w:rPr>
            </w:pPr>
            <w:r w:rsidRPr="00283E37">
              <w:rPr>
                <w:rFonts w:ascii="Bahnschrift" w:hAnsi="Bahnschrift" w:cs="Calibri"/>
                <w:sz w:val="22"/>
                <w:szCs w:val="22"/>
              </w:rPr>
              <w:t>75</w:t>
            </w:r>
          </w:p>
        </w:tc>
        <w:tc>
          <w:tcPr>
            <w:tcW w:w="567" w:type="dxa"/>
            <w:tcBorders>
              <w:top w:val="nil"/>
              <w:left w:val="single" w:sz="4" w:space="0" w:color="auto"/>
              <w:bottom w:val="nil"/>
              <w:right w:val="single" w:sz="4" w:space="0" w:color="auto"/>
            </w:tcBorders>
          </w:tcPr>
          <w:p w14:paraId="0062C958" w14:textId="77777777" w:rsidR="0098578F" w:rsidRPr="00283E37" w:rsidRDefault="0098578F" w:rsidP="0092233A">
            <w:pPr>
              <w:rPr>
                <w:rFonts w:ascii="Bahnschrift" w:hAnsi="Bahnschrift" w:cs="Calibri"/>
                <w:sz w:val="22"/>
                <w:szCs w:val="22"/>
              </w:rPr>
            </w:pPr>
          </w:p>
        </w:tc>
        <w:tc>
          <w:tcPr>
            <w:tcW w:w="1276" w:type="dxa"/>
            <w:tcBorders>
              <w:left w:val="single" w:sz="4" w:space="0" w:color="auto"/>
            </w:tcBorders>
          </w:tcPr>
          <w:p w14:paraId="68D2EE70"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B</w:t>
            </w:r>
          </w:p>
        </w:tc>
        <w:tc>
          <w:tcPr>
            <w:tcW w:w="2693" w:type="dxa"/>
          </w:tcPr>
          <w:p w14:paraId="7F1224BD"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sz w:val="22"/>
                <w:szCs w:val="22"/>
              </w:rPr>
              <w:t>73-76</w:t>
            </w:r>
          </w:p>
        </w:tc>
      </w:tr>
      <w:tr w:rsidR="0098578F" w:rsidRPr="00283E37" w14:paraId="28102BE1" w14:textId="77777777" w:rsidTr="0092233A">
        <w:trPr>
          <w:trHeight w:val="260"/>
        </w:trPr>
        <w:tc>
          <w:tcPr>
            <w:tcW w:w="1357" w:type="dxa"/>
          </w:tcPr>
          <w:p w14:paraId="1FDBCD4B"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B-</w:t>
            </w:r>
          </w:p>
        </w:tc>
        <w:tc>
          <w:tcPr>
            <w:tcW w:w="2409" w:type="dxa"/>
            <w:tcBorders>
              <w:right w:val="single" w:sz="4" w:space="0" w:color="auto"/>
            </w:tcBorders>
          </w:tcPr>
          <w:p w14:paraId="4E5F8A3D" w14:textId="77777777" w:rsidR="0098578F" w:rsidRPr="00283E37" w:rsidRDefault="0098578F" w:rsidP="0092233A">
            <w:pPr>
              <w:jc w:val="center"/>
              <w:rPr>
                <w:rFonts w:ascii="Bahnschrift" w:hAnsi="Bahnschrift" w:cs="Calibri"/>
                <w:sz w:val="22"/>
                <w:szCs w:val="22"/>
              </w:rPr>
            </w:pPr>
            <w:r w:rsidRPr="00283E37">
              <w:rPr>
                <w:rFonts w:ascii="Bahnschrift" w:hAnsi="Bahnschrift" w:cs="Calibri"/>
                <w:sz w:val="22"/>
                <w:szCs w:val="22"/>
              </w:rPr>
              <w:t>72</w:t>
            </w:r>
          </w:p>
        </w:tc>
        <w:tc>
          <w:tcPr>
            <w:tcW w:w="567" w:type="dxa"/>
            <w:tcBorders>
              <w:top w:val="nil"/>
              <w:left w:val="single" w:sz="4" w:space="0" w:color="auto"/>
              <w:bottom w:val="nil"/>
              <w:right w:val="single" w:sz="4" w:space="0" w:color="auto"/>
            </w:tcBorders>
          </w:tcPr>
          <w:p w14:paraId="424737C0" w14:textId="77777777" w:rsidR="0098578F" w:rsidRPr="00283E37" w:rsidRDefault="0098578F" w:rsidP="0092233A">
            <w:pPr>
              <w:rPr>
                <w:rFonts w:ascii="Bahnschrift" w:hAnsi="Bahnschrift" w:cs="Calibri"/>
                <w:sz w:val="22"/>
                <w:szCs w:val="22"/>
              </w:rPr>
            </w:pPr>
          </w:p>
        </w:tc>
        <w:tc>
          <w:tcPr>
            <w:tcW w:w="1276" w:type="dxa"/>
            <w:tcBorders>
              <w:left w:val="single" w:sz="4" w:space="0" w:color="auto"/>
            </w:tcBorders>
          </w:tcPr>
          <w:p w14:paraId="4132A8AD"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B-</w:t>
            </w:r>
          </w:p>
        </w:tc>
        <w:tc>
          <w:tcPr>
            <w:tcW w:w="2693" w:type="dxa"/>
          </w:tcPr>
          <w:p w14:paraId="4F7DCC37"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sz w:val="22"/>
                <w:szCs w:val="22"/>
              </w:rPr>
              <w:t>70-72</w:t>
            </w:r>
          </w:p>
        </w:tc>
      </w:tr>
      <w:tr w:rsidR="0098578F" w:rsidRPr="00283E37" w14:paraId="0D080741" w14:textId="77777777" w:rsidTr="0092233A">
        <w:trPr>
          <w:trHeight w:val="260"/>
        </w:trPr>
        <w:tc>
          <w:tcPr>
            <w:tcW w:w="1357" w:type="dxa"/>
          </w:tcPr>
          <w:p w14:paraId="0F701EAC"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C+</w:t>
            </w:r>
          </w:p>
        </w:tc>
        <w:tc>
          <w:tcPr>
            <w:tcW w:w="2409" w:type="dxa"/>
            <w:tcBorders>
              <w:right w:val="single" w:sz="4" w:space="0" w:color="auto"/>
            </w:tcBorders>
          </w:tcPr>
          <w:p w14:paraId="5B556E58" w14:textId="77777777" w:rsidR="0098578F" w:rsidRPr="00283E37" w:rsidRDefault="0098578F" w:rsidP="0092233A">
            <w:pPr>
              <w:jc w:val="center"/>
              <w:rPr>
                <w:rFonts w:ascii="Bahnschrift" w:hAnsi="Bahnschrift" w:cs="Calibri"/>
                <w:sz w:val="22"/>
                <w:szCs w:val="22"/>
              </w:rPr>
            </w:pPr>
            <w:r w:rsidRPr="00283E37">
              <w:rPr>
                <w:rFonts w:ascii="Bahnschrift" w:hAnsi="Bahnschrift" w:cs="Calibri"/>
                <w:sz w:val="22"/>
                <w:szCs w:val="22"/>
              </w:rPr>
              <w:t>68</w:t>
            </w:r>
          </w:p>
        </w:tc>
        <w:tc>
          <w:tcPr>
            <w:tcW w:w="567" w:type="dxa"/>
            <w:tcBorders>
              <w:top w:val="nil"/>
              <w:left w:val="single" w:sz="4" w:space="0" w:color="auto"/>
              <w:bottom w:val="nil"/>
              <w:right w:val="single" w:sz="4" w:space="0" w:color="auto"/>
            </w:tcBorders>
          </w:tcPr>
          <w:p w14:paraId="77771935" w14:textId="77777777" w:rsidR="0098578F" w:rsidRPr="00283E37" w:rsidRDefault="0098578F" w:rsidP="0092233A">
            <w:pPr>
              <w:jc w:val="center"/>
              <w:rPr>
                <w:rFonts w:ascii="Bahnschrift" w:hAnsi="Bahnschrift" w:cs="Calibri"/>
                <w:sz w:val="22"/>
                <w:szCs w:val="22"/>
              </w:rPr>
            </w:pPr>
          </w:p>
        </w:tc>
        <w:tc>
          <w:tcPr>
            <w:tcW w:w="1276" w:type="dxa"/>
            <w:tcBorders>
              <w:left w:val="single" w:sz="4" w:space="0" w:color="auto"/>
            </w:tcBorders>
          </w:tcPr>
          <w:p w14:paraId="2F0EEE08"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C+</w:t>
            </w:r>
          </w:p>
        </w:tc>
        <w:tc>
          <w:tcPr>
            <w:tcW w:w="2693" w:type="dxa"/>
          </w:tcPr>
          <w:p w14:paraId="6ACE7269"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sz w:val="22"/>
                <w:szCs w:val="22"/>
              </w:rPr>
              <w:t>67-69</w:t>
            </w:r>
          </w:p>
        </w:tc>
      </w:tr>
      <w:tr w:rsidR="0098578F" w:rsidRPr="00283E37" w14:paraId="626096D6" w14:textId="77777777" w:rsidTr="0092233A">
        <w:trPr>
          <w:trHeight w:val="260"/>
        </w:trPr>
        <w:tc>
          <w:tcPr>
            <w:tcW w:w="1357" w:type="dxa"/>
          </w:tcPr>
          <w:p w14:paraId="080B0BAE"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C</w:t>
            </w:r>
          </w:p>
        </w:tc>
        <w:tc>
          <w:tcPr>
            <w:tcW w:w="2409" w:type="dxa"/>
            <w:tcBorders>
              <w:right w:val="single" w:sz="4" w:space="0" w:color="auto"/>
            </w:tcBorders>
          </w:tcPr>
          <w:p w14:paraId="2ACBB521" w14:textId="77777777" w:rsidR="0098578F" w:rsidRPr="00283E37" w:rsidRDefault="0098578F" w:rsidP="0092233A">
            <w:pPr>
              <w:jc w:val="center"/>
              <w:rPr>
                <w:rFonts w:ascii="Bahnschrift" w:hAnsi="Bahnschrift" w:cs="Calibri"/>
                <w:sz w:val="22"/>
                <w:szCs w:val="22"/>
              </w:rPr>
            </w:pPr>
            <w:r w:rsidRPr="00283E37">
              <w:rPr>
                <w:rFonts w:ascii="Bahnschrift" w:hAnsi="Bahnschrift" w:cs="Calibri"/>
                <w:sz w:val="22"/>
                <w:szCs w:val="22"/>
              </w:rPr>
              <w:t>65</w:t>
            </w:r>
          </w:p>
        </w:tc>
        <w:tc>
          <w:tcPr>
            <w:tcW w:w="567" w:type="dxa"/>
            <w:tcBorders>
              <w:top w:val="nil"/>
              <w:left w:val="single" w:sz="4" w:space="0" w:color="auto"/>
              <w:bottom w:val="nil"/>
              <w:right w:val="single" w:sz="4" w:space="0" w:color="auto"/>
            </w:tcBorders>
          </w:tcPr>
          <w:p w14:paraId="63F07F30" w14:textId="77777777" w:rsidR="0098578F" w:rsidRPr="00283E37" w:rsidRDefault="0098578F" w:rsidP="0092233A">
            <w:pPr>
              <w:rPr>
                <w:rFonts w:ascii="Bahnschrift" w:hAnsi="Bahnschrift" w:cs="Calibri"/>
                <w:sz w:val="22"/>
                <w:szCs w:val="22"/>
              </w:rPr>
            </w:pPr>
          </w:p>
        </w:tc>
        <w:tc>
          <w:tcPr>
            <w:tcW w:w="1276" w:type="dxa"/>
            <w:tcBorders>
              <w:left w:val="single" w:sz="4" w:space="0" w:color="auto"/>
            </w:tcBorders>
          </w:tcPr>
          <w:p w14:paraId="1C4C4A3A"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C</w:t>
            </w:r>
          </w:p>
        </w:tc>
        <w:tc>
          <w:tcPr>
            <w:tcW w:w="2693" w:type="dxa"/>
          </w:tcPr>
          <w:p w14:paraId="35C85B3A"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sz w:val="22"/>
                <w:szCs w:val="22"/>
              </w:rPr>
              <w:t>63-66</w:t>
            </w:r>
          </w:p>
        </w:tc>
      </w:tr>
      <w:tr w:rsidR="0098578F" w:rsidRPr="00283E37" w14:paraId="300F5969" w14:textId="77777777" w:rsidTr="0092233A">
        <w:trPr>
          <w:trHeight w:val="260"/>
        </w:trPr>
        <w:tc>
          <w:tcPr>
            <w:tcW w:w="1357" w:type="dxa"/>
          </w:tcPr>
          <w:p w14:paraId="2E87769F"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C-</w:t>
            </w:r>
          </w:p>
        </w:tc>
        <w:tc>
          <w:tcPr>
            <w:tcW w:w="2409" w:type="dxa"/>
            <w:tcBorders>
              <w:right w:val="single" w:sz="4" w:space="0" w:color="auto"/>
            </w:tcBorders>
          </w:tcPr>
          <w:p w14:paraId="1DDE744D" w14:textId="77777777" w:rsidR="0098578F" w:rsidRPr="00283E37" w:rsidRDefault="0098578F" w:rsidP="0092233A">
            <w:pPr>
              <w:jc w:val="center"/>
              <w:rPr>
                <w:rFonts w:ascii="Bahnschrift" w:hAnsi="Bahnschrift" w:cs="Calibri"/>
                <w:sz w:val="22"/>
                <w:szCs w:val="22"/>
              </w:rPr>
            </w:pPr>
            <w:r w:rsidRPr="00283E37">
              <w:rPr>
                <w:rFonts w:ascii="Bahnschrift" w:hAnsi="Bahnschrift" w:cs="Calibri"/>
                <w:sz w:val="22"/>
                <w:szCs w:val="22"/>
              </w:rPr>
              <w:t>62</w:t>
            </w:r>
          </w:p>
        </w:tc>
        <w:tc>
          <w:tcPr>
            <w:tcW w:w="567" w:type="dxa"/>
            <w:tcBorders>
              <w:top w:val="nil"/>
              <w:left w:val="single" w:sz="4" w:space="0" w:color="auto"/>
              <w:bottom w:val="nil"/>
              <w:right w:val="single" w:sz="4" w:space="0" w:color="auto"/>
            </w:tcBorders>
          </w:tcPr>
          <w:p w14:paraId="7A206CD6" w14:textId="77777777" w:rsidR="0098578F" w:rsidRPr="00283E37" w:rsidRDefault="0098578F" w:rsidP="0092233A">
            <w:pPr>
              <w:rPr>
                <w:rFonts w:ascii="Bahnschrift" w:hAnsi="Bahnschrift" w:cs="Calibri"/>
                <w:sz w:val="22"/>
                <w:szCs w:val="22"/>
              </w:rPr>
            </w:pPr>
          </w:p>
        </w:tc>
        <w:tc>
          <w:tcPr>
            <w:tcW w:w="1276" w:type="dxa"/>
            <w:tcBorders>
              <w:left w:val="single" w:sz="4" w:space="0" w:color="auto"/>
            </w:tcBorders>
          </w:tcPr>
          <w:p w14:paraId="48FC36CB"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C-</w:t>
            </w:r>
          </w:p>
        </w:tc>
        <w:tc>
          <w:tcPr>
            <w:tcW w:w="2693" w:type="dxa"/>
          </w:tcPr>
          <w:p w14:paraId="0ECED6B3"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sz w:val="22"/>
                <w:szCs w:val="22"/>
              </w:rPr>
              <w:t>60-62</w:t>
            </w:r>
          </w:p>
        </w:tc>
      </w:tr>
      <w:tr w:rsidR="0098578F" w:rsidRPr="00283E37" w14:paraId="4B9BF3F0" w14:textId="77777777" w:rsidTr="0092233A">
        <w:trPr>
          <w:trHeight w:val="260"/>
        </w:trPr>
        <w:tc>
          <w:tcPr>
            <w:tcW w:w="1357" w:type="dxa"/>
          </w:tcPr>
          <w:p w14:paraId="57E5D674"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D+</w:t>
            </w:r>
          </w:p>
        </w:tc>
        <w:tc>
          <w:tcPr>
            <w:tcW w:w="2409" w:type="dxa"/>
            <w:tcBorders>
              <w:right w:val="single" w:sz="4" w:space="0" w:color="auto"/>
            </w:tcBorders>
          </w:tcPr>
          <w:p w14:paraId="2760FAA8" w14:textId="77777777" w:rsidR="0098578F" w:rsidRPr="00283E37" w:rsidRDefault="0098578F" w:rsidP="0092233A">
            <w:pPr>
              <w:jc w:val="center"/>
              <w:rPr>
                <w:rFonts w:ascii="Bahnschrift" w:hAnsi="Bahnschrift" w:cs="Calibri"/>
                <w:sz w:val="22"/>
                <w:szCs w:val="22"/>
              </w:rPr>
            </w:pPr>
            <w:r w:rsidRPr="00283E37">
              <w:rPr>
                <w:rFonts w:ascii="Bahnschrift" w:hAnsi="Bahnschrift" w:cs="Calibri"/>
                <w:sz w:val="22"/>
                <w:szCs w:val="22"/>
              </w:rPr>
              <w:t>58</w:t>
            </w:r>
          </w:p>
        </w:tc>
        <w:tc>
          <w:tcPr>
            <w:tcW w:w="567" w:type="dxa"/>
            <w:tcBorders>
              <w:top w:val="nil"/>
              <w:left w:val="single" w:sz="4" w:space="0" w:color="auto"/>
              <w:bottom w:val="nil"/>
              <w:right w:val="single" w:sz="4" w:space="0" w:color="auto"/>
            </w:tcBorders>
          </w:tcPr>
          <w:p w14:paraId="4E7CC2B1" w14:textId="77777777" w:rsidR="0098578F" w:rsidRPr="00283E37" w:rsidRDefault="0098578F" w:rsidP="0092233A">
            <w:pPr>
              <w:jc w:val="center"/>
              <w:rPr>
                <w:rFonts w:ascii="Bahnschrift" w:hAnsi="Bahnschrift" w:cs="Calibri"/>
                <w:sz w:val="22"/>
                <w:szCs w:val="22"/>
              </w:rPr>
            </w:pPr>
          </w:p>
        </w:tc>
        <w:tc>
          <w:tcPr>
            <w:tcW w:w="1276" w:type="dxa"/>
            <w:tcBorders>
              <w:left w:val="single" w:sz="4" w:space="0" w:color="auto"/>
            </w:tcBorders>
          </w:tcPr>
          <w:p w14:paraId="2345DAF7"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D+</w:t>
            </w:r>
          </w:p>
        </w:tc>
        <w:tc>
          <w:tcPr>
            <w:tcW w:w="2693" w:type="dxa"/>
          </w:tcPr>
          <w:p w14:paraId="49EE0754"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sz w:val="22"/>
                <w:szCs w:val="22"/>
              </w:rPr>
              <w:t>57-59</w:t>
            </w:r>
          </w:p>
        </w:tc>
      </w:tr>
      <w:tr w:rsidR="0098578F" w:rsidRPr="00283E37" w14:paraId="4B8934D7" w14:textId="77777777" w:rsidTr="0092233A">
        <w:trPr>
          <w:trHeight w:val="260"/>
        </w:trPr>
        <w:tc>
          <w:tcPr>
            <w:tcW w:w="1357" w:type="dxa"/>
          </w:tcPr>
          <w:p w14:paraId="38EA1089"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D</w:t>
            </w:r>
          </w:p>
        </w:tc>
        <w:tc>
          <w:tcPr>
            <w:tcW w:w="2409" w:type="dxa"/>
            <w:tcBorders>
              <w:right w:val="single" w:sz="4" w:space="0" w:color="auto"/>
            </w:tcBorders>
          </w:tcPr>
          <w:p w14:paraId="06892327" w14:textId="77777777" w:rsidR="0098578F" w:rsidRPr="00283E37" w:rsidRDefault="0098578F" w:rsidP="0092233A">
            <w:pPr>
              <w:jc w:val="center"/>
              <w:rPr>
                <w:rFonts w:ascii="Bahnschrift" w:hAnsi="Bahnschrift" w:cs="Calibri"/>
                <w:sz w:val="22"/>
                <w:szCs w:val="22"/>
              </w:rPr>
            </w:pPr>
            <w:r w:rsidRPr="00283E37">
              <w:rPr>
                <w:rFonts w:ascii="Bahnschrift" w:hAnsi="Bahnschrift" w:cs="Calibri"/>
                <w:sz w:val="22"/>
                <w:szCs w:val="22"/>
              </w:rPr>
              <w:t>55</w:t>
            </w:r>
          </w:p>
        </w:tc>
        <w:tc>
          <w:tcPr>
            <w:tcW w:w="567" w:type="dxa"/>
            <w:tcBorders>
              <w:top w:val="nil"/>
              <w:left w:val="single" w:sz="4" w:space="0" w:color="auto"/>
              <w:bottom w:val="nil"/>
              <w:right w:val="single" w:sz="4" w:space="0" w:color="auto"/>
            </w:tcBorders>
          </w:tcPr>
          <w:p w14:paraId="5616384D" w14:textId="77777777" w:rsidR="0098578F" w:rsidRPr="00283E37" w:rsidRDefault="0098578F" w:rsidP="0092233A">
            <w:pPr>
              <w:rPr>
                <w:rFonts w:ascii="Bahnschrift" w:hAnsi="Bahnschrift" w:cs="Calibri"/>
                <w:sz w:val="22"/>
                <w:szCs w:val="22"/>
              </w:rPr>
            </w:pPr>
          </w:p>
        </w:tc>
        <w:tc>
          <w:tcPr>
            <w:tcW w:w="1276" w:type="dxa"/>
            <w:tcBorders>
              <w:left w:val="single" w:sz="4" w:space="0" w:color="auto"/>
            </w:tcBorders>
          </w:tcPr>
          <w:p w14:paraId="2D7AD776"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D</w:t>
            </w:r>
          </w:p>
        </w:tc>
        <w:tc>
          <w:tcPr>
            <w:tcW w:w="2693" w:type="dxa"/>
          </w:tcPr>
          <w:p w14:paraId="5CA89C83"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sz w:val="22"/>
                <w:szCs w:val="22"/>
              </w:rPr>
              <w:t>53-56</w:t>
            </w:r>
          </w:p>
        </w:tc>
      </w:tr>
      <w:tr w:rsidR="0098578F" w:rsidRPr="00283E37" w14:paraId="2FEF5D61" w14:textId="77777777" w:rsidTr="0092233A">
        <w:trPr>
          <w:trHeight w:val="260"/>
        </w:trPr>
        <w:tc>
          <w:tcPr>
            <w:tcW w:w="1357" w:type="dxa"/>
          </w:tcPr>
          <w:p w14:paraId="69BD017B"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D-</w:t>
            </w:r>
          </w:p>
        </w:tc>
        <w:tc>
          <w:tcPr>
            <w:tcW w:w="2409" w:type="dxa"/>
            <w:tcBorders>
              <w:right w:val="single" w:sz="4" w:space="0" w:color="auto"/>
            </w:tcBorders>
          </w:tcPr>
          <w:p w14:paraId="12EEC2AC" w14:textId="77777777" w:rsidR="0098578F" w:rsidRPr="00283E37" w:rsidRDefault="0098578F" w:rsidP="0092233A">
            <w:pPr>
              <w:jc w:val="center"/>
              <w:rPr>
                <w:rFonts w:ascii="Bahnschrift" w:hAnsi="Bahnschrift" w:cs="Calibri"/>
                <w:sz w:val="22"/>
                <w:szCs w:val="22"/>
              </w:rPr>
            </w:pPr>
            <w:r w:rsidRPr="00283E37">
              <w:rPr>
                <w:rFonts w:ascii="Bahnschrift" w:hAnsi="Bahnschrift" w:cs="Calibri"/>
                <w:sz w:val="22"/>
                <w:szCs w:val="22"/>
              </w:rPr>
              <w:t>52</w:t>
            </w:r>
          </w:p>
        </w:tc>
        <w:tc>
          <w:tcPr>
            <w:tcW w:w="567" w:type="dxa"/>
            <w:tcBorders>
              <w:top w:val="nil"/>
              <w:left w:val="single" w:sz="4" w:space="0" w:color="auto"/>
              <w:bottom w:val="nil"/>
              <w:right w:val="single" w:sz="4" w:space="0" w:color="auto"/>
            </w:tcBorders>
          </w:tcPr>
          <w:p w14:paraId="6CAF050B" w14:textId="77777777" w:rsidR="0098578F" w:rsidRPr="00283E37" w:rsidRDefault="0098578F" w:rsidP="0092233A">
            <w:pPr>
              <w:rPr>
                <w:rFonts w:ascii="Bahnschrift" w:hAnsi="Bahnschrift" w:cs="Calibri"/>
                <w:sz w:val="22"/>
                <w:szCs w:val="22"/>
              </w:rPr>
            </w:pPr>
          </w:p>
        </w:tc>
        <w:tc>
          <w:tcPr>
            <w:tcW w:w="1276" w:type="dxa"/>
            <w:tcBorders>
              <w:left w:val="single" w:sz="4" w:space="0" w:color="auto"/>
              <w:bottom w:val="single" w:sz="4" w:space="0" w:color="auto"/>
            </w:tcBorders>
          </w:tcPr>
          <w:p w14:paraId="1161588E"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D-</w:t>
            </w:r>
          </w:p>
        </w:tc>
        <w:tc>
          <w:tcPr>
            <w:tcW w:w="2693" w:type="dxa"/>
            <w:tcBorders>
              <w:bottom w:val="single" w:sz="4" w:space="0" w:color="auto"/>
            </w:tcBorders>
          </w:tcPr>
          <w:p w14:paraId="5E8F063E"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sz w:val="22"/>
                <w:szCs w:val="22"/>
              </w:rPr>
              <w:t>50-52</w:t>
            </w:r>
          </w:p>
        </w:tc>
      </w:tr>
      <w:tr w:rsidR="0098578F" w:rsidRPr="00283E37" w14:paraId="6058FA08" w14:textId="77777777" w:rsidTr="0092233A">
        <w:trPr>
          <w:trHeight w:val="260"/>
        </w:trPr>
        <w:tc>
          <w:tcPr>
            <w:tcW w:w="1357" w:type="dxa"/>
          </w:tcPr>
          <w:p w14:paraId="0CDE1873"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F48 -(F+)</w:t>
            </w:r>
          </w:p>
        </w:tc>
        <w:tc>
          <w:tcPr>
            <w:tcW w:w="2409" w:type="dxa"/>
            <w:tcBorders>
              <w:right w:val="single" w:sz="4" w:space="0" w:color="auto"/>
            </w:tcBorders>
          </w:tcPr>
          <w:p w14:paraId="3F5CAED2" w14:textId="77777777" w:rsidR="0098578F" w:rsidRPr="00283E37" w:rsidRDefault="0098578F" w:rsidP="0092233A">
            <w:pPr>
              <w:jc w:val="center"/>
              <w:rPr>
                <w:rFonts w:ascii="Bahnschrift" w:hAnsi="Bahnschrift" w:cs="Calibri"/>
                <w:sz w:val="22"/>
                <w:szCs w:val="22"/>
              </w:rPr>
            </w:pPr>
            <w:r w:rsidRPr="00283E37">
              <w:rPr>
                <w:rFonts w:ascii="Bahnschrift" w:hAnsi="Bahnschrift" w:cs="Calibri"/>
                <w:sz w:val="22"/>
                <w:szCs w:val="22"/>
              </w:rPr>
              <w:t>48</w:t>
            </w:r>
          </w:p>
        </w:tc>
        <w:tc>
          <w:tcPr>
            <w:tcW w:w="567" w:type="dxa"/>
            <w:tcBorders>
              <w:top w:val="nil"/>
              <w:left w:val="single" w:sz="4" w:space="0" w:color="auto"/>
              <w:bottom w:val="nil"/>
              <w:right w:val="single" w:sz="4" w:space="0" w:color="auto"/>
            </w:tcBorders>
          </w:tcPr>
          <w:p w14:paraId="61AB8D39" w14:textId="77777777" w:rsidR="0098578F" w:rsidRPr="00283E37" w:rsidRDefault="0098578F" w:rsidP="0092233A">
            <w:pPr>
              <w:rPr>
                <w:rFonts w:ascii="Bahnschrift" w:hAnsi="Bahnschrift" w:cs="Calibri"/>
                <w:sz w:val="22"/>
                <w:szCs w:val="22"/>
              </w:rPr>
            </w:pPr>
          </w:p>
        </w:tc>
        <w:tc>
          <w:tcPr>
            <w:tcW w:w="1276" w:type="dxa"/>
            <w:tcBorders>
              <w:left w:val="single" w:sz="4" w:space="0" w:color="auto"/>
              <w:bottom w:val="single" w:sz="4" w:space="0" w:color="auto"/>
            </w:tcBorders>
          </w:tcPr>
          <w:p w14:paraId="0D55A2DF"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F</w:t>
            </w:r>
          </w:p>
        </w:tc>
        <w:tc>
          <w:tcPr>
            <w:tcW w:w="2693" w:type="dxa"/>
            <w:tcBorders>
              <w:bottom w:val="single" w:sz="4" w:space="0" w:color="auto"/>
            </w:tcBorders>
          </w:tcPr>
          <w:p w14:paraId="2955EC5A" w14:textId="77777777" w:rsidR="0098578F" w:rsidRPr="00283E37" w:rsidRDefault="0098578F" w:rsidP="0092233A">
            <w:pPr>
              <w:jc w:val="center"/>
              <w:rPr>
                <w:rFonts w:ascii="Bahnschrift" w:hAnsi="Bahnschrift" w:cs="Calibri"/>
                <w:b/>
                <w:sz w:val="22"/>
                <w:szCs w:val="22"/>
              </w:rPr>
            </w:pPr>
            <w:r w:rsidRPr="00283E37">
              <w:rPr>
                <w:rFonts w:ascii="Bahnschrift" w:hAnsi="Bahnschrift" w:cs="Calibri"/>
                <w:sz w:val="22"/>
                <w:szCs w:val="22"/>
              </w:rPr>
              <w:t>49 and below</w:t>
            </w:r>
          </w:p>
        </w:tc>
      </w:tr>
      <w:tr w:rsidR="0098578F" w:rsidRPr="00283E37" w14:paraId="0940B51F" w14:textId="77777777" w:rsidTr="0092233A">
        <w:trPr>
          <w:trHeight w:val="454"/>
        </w:trPr>
        <w:tc>
          <w:tcPr>
            <w:tcW w:w="1357" w:type="dxa"/>
          </w:tcPr>
          <w:p w14:paraId="507CEDBB"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F24 (F)</w:t>
            </w:r>
          </w:p>
        </w:tc>
        <w:tc>
          <w:tcPr>
            <w:tcW w:w="2409" w:type="dxa"/>
            <w:tcBorders>
              <w:right w:val="single" w:sz="4" w:space="0" w:color="auto"/>
            </w:tcBorders>
          </w:tcPr>
          <w:p w14:paraId="63B8FD31" w14:textId="77777777" w:rsidR="0098578F" w:rsidRPr="00283E37" w:rsidRDefault="0098578F" w:rsidP="0092233A">
            <w:pPr>
              <w:jc w:val="center"/>
              <w:rPr>
                <w:rFonts w:ascii="Bahnschrift" w:hAnsi="Bahnschrift" w:cs="Calibri"/>
                <w:sz w:val="22"/>
                <w:szCs w:val="22"/>
              </w:rPr>
            </w:pPr>
            <w:r w:rsidRPr="00283E37">
              <w:rPr>
                <w:rFonts w:ascii="Bahnschrift" w:hAnsi="Bahnschrift" w:cs="Calibri"/>
                <w:sz w:val="22"/>
                <w:szCs w:val="22"/>
              </w:rPr>
              <w:t>24</w:t>
            </w:r>
          </w:p>
        </w:tc>
        <w:tc>
          <w:tcPr>
            <w:tcW w:w="567" w:type="dxa"/>
            <w:tcBorders>
              <w:top w:val="nil"/>
              <w:left w:val="single" w:sz="4" w:space="0" w:color="auto"/>
              <w:bottom w:val="nil"/>
              <w:right w:val="nil"/>
            </w:tcBorders>
          </w:tcPr>
          <w:p w14:paraId="4AD62DF9" w14:textId="77777777" w:rsidR="0098578F" w:rsidRPr="00283E37" w:rsidRDefault="0098578F" w:rsidP="0092233A">
            <w:pPr>
              <w:jc w:val="center"/>
              <w:rPr>
                <w:rFonts w:ascii="Bahnschrift" w:hAnsi="Bahnschrift" w:cs="Calibri"/>
                <w:sz w:val="22"/>
                <w:szCs w:val="22"/>
              </w:rPr>
            </w:pPr>
          </w:p>
        </w:tc>
        <w:tc>
          <w:tcPr>
            <w:tcW w:w="1276" w:type="dxa"/>
            <w:tcBorders>
              <w:top w:val="single" w:sz="4" w:space="0" w:color="auto"/>
              <w:left w:val="nil"/>
              <w:bottom w:val="nil"/>
              <w:right w:val="nil"/>
            </w:tcBorders>
          </w:tcPr>
          <w:p w14:paraId="15AE75E3" w14:textId="77777777" w:rsidR="0098578F" w:rsidRPr="00283E37" w:rsidRDefault="0098578F" w:rsidP="0092233A">
            <w:pPr>
              <w:jc w:val="center"/>
              <w:rPr>
                <w:rFonts w:ascii="Bahnschrift" w:hAnsi="Bahnschrift" w:cs="Calibri"/>
                <w:sz w:val="22"/>
                <w:szCs w:val="22"/>
              </w:rPr>
            </w:pPr>
          </w:p>
        </w:tc>
        <w:tc>
          <w:tcPr>
            <w:tcW w:w="2693" w:type="dxa"/>
            <w:tcBorders>
              <w:top w:val="single" w:sz="4" w:space="0" w:color="auto"/>
              <w:left w:val="nil"/>
              <w:bottom w:val="nil"/>
              <w:right w:val="nil"/>
            </w:tcBorders>
          </w:tcPr>
          <w:p w14:paraId="60ED436E" w14:textId="77777777" w:rsidR="0098578F" w:rsidRPr="00283E37" w:rsidRDefault="0098578F" w:rsidP="0092233A">
            <w:pPr>
              <w:jc w:val="center"/>
              <w:rPr>
                <w:rFonts w:ascii="Bahnschrift" w:hAnsi="Bahnschrift" w:cs="Calibri"/>
                <w:sz w:val="22"/>
                <w:szCs w:val="22"/>
              </w:rPr>
            </w:pPr>
          </w:p>
        </w:tc>
      </w:tr>
      <w:tr w:rsidR="0098578F" w:rsidRPr="00283E37" w14:paraId="200AE06A" w14:textId="77777777" w:rsidTr="0092233A">
        <w:trPr>
          <w:trHeight w:val="260"/>
        </w:trPr>
        <w:tc>
          <w:tcPr>
            <w:tcW w:w="1357" w:type="dxa"/>
          </w:tcPr>
          <w:p w14:paraId="127117CB" w14:textId="77777777" w:rsidR="0098578F" w:rsidRPr="00283E37" w:rsidRDefault="0098578F" w:rsidP="0092233A">
            <w:pPr>
              <w:rPr>
                <w:rFonts w:ascii="Bahnschrift" w:hAnsi="Bahnschrift" w:cs="Calibri"/>
                <w:sz w:val="22"/>
                <w:szCs w:val="22"/>
              </w:rPr>
            </w:pPr>
            <w:r w:rsidRPr="00283E37">
              <w:rPr>
                <w:rFonts w:ascii="Bahnschrift" w:hAnsi="Bahnschrift" w:cs="Calibri"/>
                <w:sz w:val="22"/>
                <w:szCs w:val="22"/>
              </w:rPr>
              <w:t xml:space="preserve">       F0 (0)</w:t>
            </w:r>
          </w:p>
        </w:tc>
        <w:tc>
          <w:tcPr>
            <w:tcW w:w="2409" w:type="dxa"/>
            <w:tcBorders>
              <w:right w:val="single" w:sz="4" w:space="0" w:color="auto"/>
            </w:tcBorders>
          </w:tcPr>
          <w:p w14:paraId="17AA7CB2" w14:textId="77777777" w:rsidR="0098578F" w:rsidRPr="00283E37" w:rsidRDefault="0098578F" w:rsidP="0092233A">
            <w:pPr>
              <w:jc w:val="center"/>
              <w:rPr>
                <w:rFonts w:ascii="Bahnschrift" w:hAnsi="Bahnschrift" w:cs="Calibri"/>
                <w:sz w:val="22"/>
                <w:szCs w:val="22"/>
              </w:rPr>
            </w:pPr>
            <w:r w:rsidRPr="00283E37">
              <w:rPr>
                <w:rFonts w:ascii="Bahnschrift" w:hAnsi="Bahnschrift" w:cs="Calibri"/>
                <w:sz w:val="22"/>
                <w:szCs w:val="22"/>
              </w:rPr>
              <w:t>0</w:t>
            </w:r>
          </w:p>
        </w:tc>
        <w:tc>
          <w:tcPr>
            <w:tcW w:w="567" w:type="dxa"/>
            <w:tcBorders>
              <w:top w:val="nil"/>
              <w:left w:val="single" w:sz="4" w:space="0" w:color="auto"/>
              <w:bottom w:val="nil"/>
              <w:right w:val="nil"/>
            </w:tcBorders>
          </w:tcPr>
          <w:p w14:paraId="027E8A1D" w14:textId="77777777" w:rsidR="0098578F" w:rsidRPr="00283E37" w:rsidRDefault="0098578F" w:rsidP="0092233A">
            <w:pPr>
              <w:jc w:val="center"/>
              <w:rPr>
                <w:rFonts w:ascii="Bahnschrift" w:hAnsi="Bahnschrift" w:cs="Calibri"/>
                <w:sz w:val="22"/>
                <w:szCs w:val="22"/>
              </w:rPr>
            </w:pPr>
          </w:p>
        </w:tc>
        <w:tc>
          <w:tcPr>
            <w:tcW w:w="1276" w:type="dxa"/>
            <w:tcBorders>
              <w:top w:val="nil"/>
              <w:left w:val="nil"/>
              <w:bottom w:val="nil"/>
              <w:right w:val="nil"/>
            </w:tcBorders>
          </w:tcPr>
          <w:p w14:paraId="4B853F05" w14:textId="77777777" w:rsidR="0098578F" w:rsidRPr="00283E37" w:rsidRDefault="0098578F" w:rsidP="0092233A">
            <w:pPr>
              <w:jc w:val="center"/>
              <w:rPr>
                <w:rFonts w:ascii="Bahnschrift" w:hAnsi="Bahnschrift" w:cs="Calibri"/>
                <w:sz w:val="22"/>
                <w:szCs w:val="22"/>
              </w:rPr>
            </w:pPr>
          </w:p>
        </w:tc>
        <w:tc>
          <w:tcPr>
            <w:tcW w:w="2693" w:type="dxa"/>
            <w:tcBorders>
              <w:top w:val="nil"/>
              <w:left w:val="nil"/>
              <w:bottom w:val="nil"/>
              <w:right w:val="nil"/>
            </w:tcBorders>
          </w:tcPr>
          <w:p w14:paraId="51CF7D68" w14:textId="77777777" w:rsidR="0098578F" w:rsidRPr="00283E37" w:rsidRDefault="0098578F" w:rsidP="0092233A">
            <w:pPr>
              <w:jc w:val="center"/>
              <w:rPr>
                <w:rFonts w:ascii="Bahnschrift" w:hAnsi="Bahnschrift" w:cs="Calibri"/>
                <w:sz w:val="22"/>
                <w:szCs w:val="22"/>
              </w:rPr>
            </w:pPr>
          </w:p>
        </w:tc>
      </w:tr>
    </w:tbl>
    <w:p w14:paraId="5C500FFB" w14:textId="77777777" w:rsidR="0098578F" w:rsidRPr="00283E37" w:rsidRDefault="0098578F" w:rsidP="0098578F">
      <w:pPr>
        <w:rPr>
          <w:rFonts w:ascii="Bahnschrift" w:hAnsi="Bahnschrift" w:cs="Calibri"/>
          <w:sz w:val="22"/>
          <w:szCs w:val="22"/>
        </w:rPr>
      </w:pPr>
    </w:p>
    <w:p w14:paraId="40D531C0" w14:textId="0BC5532E" w:rsidR="004652A1" w:rsidRDefault="004652A1" w:rsidP="00AA4BF2">
      <w:pPr>
        <w:spacing w:after="160" w:line="259" w:lineRule="auto"/>
        <w:contextualSpacing/>
        <w:rPr>
          <w:rFonts w:ascii="Bahnschrift" w:eastAsiaTheme="minorHAnsi" w:hAnsi="Bahnschrift" w:cstheme="minorHAnsi"/>
          <w:b/>
        </w:rPr>
      </w:pPr>
    </w:p>
    <w:p w14:paraId="1DAA2949" w14:textId="076ECDAE" w:rsidR="007723CF" w:rsidRPr="00880FFF" w:rsidRDefault="007723CF" w:rsidP="00AA4BF2">
      <w:pPr>
        <w:spacing w:after="160" w:line="259" w:lineRule="auto"/>
        <w:contextualSpacing/>
        <w:rPr>
          <w:rFonts w:ascii="Bahnschrift" w:eastAsiaTheme="minorHAnsi" w:hAnsi="Bahnschrift" w:cstheme="minorHAnsi"/>
          <w:b/>
        </w:rPr>
      </w:pPr>
      <w:r w:rsidRPr="00880FFF">
        <w:rPr>
          <w:rFonts w:ascii="Bahnschrift" w:eastAsiaTheme="minorHAnsi" w:hAnsi="Bahnschrift" w:cstheme="minorHAnsi"/>
          <w:b/>
        </w:rPr>
        <w:t>Crises, Academic Consideration, or Disability Accommodations giving extra time for assignments</w:t>
      </w:r>
    </w:p>
    <w:p w14:paraId="57AEFDBB" w14:textId="4E6A638A" w:rsidR="004652A1" w:rsidRDefault="0098578F" w:rsidP="00AA4BF2">
      <w:pPr>
        <w:spacing w:after="160" w:line="259" w:lineRule="auto"/>
        <w:contextualSpacing/>
        <w:rPr>
          <w:rFonts w:ascii="Bahnschrift" w:eastAsiaTheme="minorHAnsi" w:hAnsi="Bahnschrift" w:cstheme="minorHAnsi"/>
          <w:sz w:val="22"/>
          <w:szCs w:val="22"/>
        </w:rPr>
      </w:pPr>
      <w:r>
        <w:rPr>
          <w:rFonts w:ascii="Bahnschrift" w:eastAsiaTheme="minorHAnsi" w:hAnsi="Bahnschrift" w:cstheme="minorHAnsi"/>
          <w:sz w:val="22"/>
          <w:szCs w:val="22"/>
        </w:rPr>
        <w:t>For e</w:t>
      </w:r>
      <w:r w:rsidR="004652A1">
        <w:rPr>
          <w:rFonts w:ascii="Bahnschrift" w:eastAsiaTheme="minorHAnsi" w:hAnsi="Bahnschrift" w:cstheme="minorHAnsi"/>
          <w:sz w:val="22"/>
          <w:szCs w:val="22"/>
        </w:rPr>
        <w:t>very studen</w:t>
      </w:r>
      <w:r>
        <w:rPr>
          <w:rFonts w:ascii="Bahnschrift" w:eastAsiaTheme="minorHAnsi" w:hAnsi="Bahnschrift" w:cstheme="minorHAnsi"/>
          <w:sz w:val="22"/>
          <w:szCs w:val="22"/>
        </w:rPr>
        <w:t>t</w:t>
      </w:r>
      <w:r w:rsidR="004652A1">
        <w:rPr>
          <w:rFonts w:ascii="Bahnschrift" w:eastAsiaTheme="minorHAnsi" w:hAnsi="Bahnschrift" w:cstheme="minorHAnsi"/>
          <w:sz w:val="22"/>
          <w:szCs w:val="22"/>
        </w:rPr>
        <w:t>:</w:t>
      </w:r>
    </w:p>
    <w:p w14:paraId="564845BB" w14:textId="77777777" w:rsidR="004652A1" w:rsidRDefault="004652A1" w:rsidP="00AA4BF2">
      <w:pPr>
        <w:spacing w:after="160" w:line="259" w:lineRule="auto"/>
        <w:contextualSpacing/>
        <w:rPr>
          <w:rFonts w:ascii="Bahnschrift" w:eastAsiaTheme="minorHAnsi" w:hAnsi="Bahnschrift" w:cstheme="minorHAnsi"/>
          <w:sz w:val="22"/>
          <w:szCs w:val="22"/>
        </w:rPr>
      </w:pPr>
    </w:p>
    <w:p w14:paraId="55642286" w14:textId="463BF734" w:rsidR="004652A1" w:rsidRDefault="004652A1" w:rsidP="004652A1">
      <w:pPr>
        <w:pStyle w:val="ListParagraph"/>
        <w:numPr>
          <w:ilvl w:val="0"/>
          <w:numId w:val="21"/>
        </w:numPr>
        <w:spacing w:after="160" w:line="259" w:lineRule="auto"/>
        <w:rPr>
          <w:rFonts w:ascii="Bahnschrift" w:eastAsiaTheme="minorHAnsi" w:hAnsi="Bahnschrift" w:cstheme="minorHAnsi"/>
          <w:sz w:val="22"/>
          <w:szCs w:val="22"/>
        </w:rPr>
      </w:pPr>
      <w:r>
        <w:rPr>
          <w:rFonts w:ascii="Bahnschrift" w:eastAsiaTheme="minorHAnsi" w:hAnsi="Bahnschrift" w:cstheme="minorHAnsi"/>
          <w:sz w:val="22"/>
          <w:szCs w:val="22"/>
        </w:rPr>
        <w:t>Only your 8 best discussions will count</w:t>
      </w:r>
    </w:p>
    <w:p w14:paraId="058761C2" w14:textId="77777777" w:rsidR="004652A1" w:rsidRDefault="004652A1" w:rsidP="004652A1">
      <w:pPr>
        <w:pStyle w:val="ListParagraph"/>
        <w:spacing w:after="160" w:line="259" w:lineRule="auto"/>
        <w:rPr>
          <w:rFonts w:ascii="Bahnschrift" w:eastAsiaTheme="minorHAnsi" w:hAnsi="Bahnschrift" w:cstheme="minorHAnsi"/>
          <w:sz w:val="22"/>
          <w:szCs w:val="22"/>
        </w:rPr>
      </w:pPr>
    </w:p>
    <w:p w14:paraId="6351BE52" w14:textId="3DF28011" w:rsidR="004652A1" w:rsidRPr="004652A1" w:rsidRDefault="004652A1" w:rsidP="004652A1">
      <w:pPr>
        <w:pStyle w:val="ListParagraph"/>
        <w:numPr>
          <w:ilvl w:val="0"/>
          <w:numId w:val="21"/>
        </w:numPr>
        <w:spacing w:after="160" w:line="259" w:lineRule="auto"/>
        <w:rPr>
          <w:rFonts w:ascii="Bahnschrift" w:eastAsiaTheme="minorHAnsi" w:hAnsi="Bahnschrift" w:cstheme="minorHAnsi"/>
          <w:i/>
          <w:iCs/>
          <w:sz w:val="22"/>
          <w:szCs w:val="22"/>
        </w:rPr>
      </w:pPr>
      <w:r w:rsidRPr="004652A1">
        <w:rPr>
          <w:rFonts w:ascii="Bahnschrift" w:eastAsiaTheme="minorHAnsi" w:hAnsi="Bahnschrift" w:cstheme="minorHAnsi"/>
          <w:sz w:val="22"/>
          <w:szCs w:val="22"/>
        </w:rPr>
        <w:t xml:space="preserve">There is a 3-day grace period for the Communities Project, the Peer Review of the Communities Project, and the Video Lecture.  </w:t>
      </w:r>
      <w:r w:rsidRPr="004652A1">
        <w:rPr>
          <w:rFonts w:ascii="Bahnschrift" w:eastAsiaTheme="minorHAnsi" w:hAnsi="Bahnschrift" w:cstheme="minorHAnsi"/>
          <w:i/>
          <w:iCs/>
          <w:sz w:val="22"/>
          <w:szCs w:val="22"/>
        </w:rPr>
        <w:t xml:space="preserve">After the grace period, grades will go down by one half letter grade every 3 days e.g. A </w:t>
      </w:r>
      <w:r w:rsidRPr="004652A1">
        <w:rPr>
          <w:rFonts w:eastAsiaTheme="minorHAnsi"/>
          <w:i/>
          <w:iCs/>
        </w:rPr>
        <w:sym w:font="Wingdings" w:char="F0E0"/>
      </w:r>
      <w:r w:rsidRPr="004652A1">
        <w:rPr>
          <w:rFonts w:ascii="Bahnschrift" w:eastAsiaTheme="minorHAnsi" w:hAnsi="Bahnschrift" w:cstheme="minorHAnsi"/>
          <w:i/>
          <w:iCs/>
          <w:sz w:val="22"/>
          <w:szCs w:val="22"/>
        </w:rPr>
        <w:t xml:space="preserve"> </w:t>
      </w:r>
      <w:proofErr w:type="spellStart"/>
      <w:r w:rsidRPr="004652A1">
        <w:rPr>
          <w:rFonts w:ascii="Bahnschrift" w:eastAsiaTheme="minorHAnsi" w:hAnsi="Bahnschrift" w:cstheme="minorHAnsi"/>
          <w:i/>
          <w:iCs/>
          <w:sz w:val="22"/>
          <w:szCs w:val="22"/>
        </w:rPr>
        <w:t>A</w:t>
      </w:r>
      <w:proofErr w:type="spellEnd"/>
      <w:proofErr w:type="gramStart"/>
      <w:r w:rsidRPr="004652A1">
        <w:rPr>
          <w:rFonts w:ascii="Bahnschrift" w:eastAsiaTheme="minorHAnsi" w:hAnsi="Bahnschrift" w:cstheme="minorHAnsi"/>
          <w:i/>
          <w:iCs/>
          <w:sz w:val="22"/>
          <w:szCs w:val="22"/>
        </w:rPr>
        <w:t>-  beginning</w:t>
      </w:r>
      <w:proofErr w:type="gramEnd"/>
      <w:r w:rsidRPr="004652A1">
        <w:rPr>
          <w:rFonts w:ascii="Bahnschrift" w:eastAsiaTheme="minorHAnsi" w:hAnsi="Bahnschrift" w:cstheme="minorHAnsi"/>
          <w:i/>
          <w:iCs/>
          <w:sz w:val="22"/>
          <w:szCs w:val="22"/>
        </w:rPr>
        <w:t xml:space="preserve"> on the 4</w:t>
      </w:r>
      <w:r w:rsidRPr="004652A1">
        <w:rPr>
          <w:rFonts w:ascii="Bahnschrift" w:eastAsiaTheme="minorHAnsi" w:hAnsi="Bahnschrift" w:cstheme="minorHAnsi"/>
          <w:i/>
          <w:iCs/>
          <w:sz w:val="22"/>
          <w:szCs w:val="22"/>
          <w:vertAlign w:val="superscript"/>
        </w:rPr>
        <w:t>th</w:t>
      </w:r>
      <w:r w:rsidRPr="004652A1">
        <w:rPr>
          <w:rFonts w:ascii="Bahnschrift" w:eastAsiaTheme="minorHAnsi" w:hAnsi="Bahnschrift" w:cstheme="minorHAnsi"/>
          <w:i/>
          <w:iCs/>
          <w:sz w:val="22"/>
          <w:szCs w:val="22"/>
        </w:rPr>
        <w:t xml:space="preserve"> day.</w:t>
      </w:r>
    </w:p>
    <w:p w14:paraId="5001DDB3" w14:textId="51FF2DAC" w:rsidR="004652A1" w:rsidRPr="004652A1" w:rsidRDefault="004652A1" w:rsidP="004652A1">
      <w:pPr>
        <w:pStyle w:val="ListParagraph"/>
        <w:spacing w:after="160" w:line="259" w:lineRule="auto"/>
        <w:rPr>
          <w:rFonts w:ascii="Bahnschrift" w:eastAsiaTheme="minorHAnsi" w:hAnsi="Bahnschrift" w:cstheme="minorHAnsi"/>
          <w:i/>
          <w:iCs/>
          <w:sz w:val="22"/>
          <w:szCs w:val="22"/>
        </w:rPr>
      </w:pPr>
    </w:p>
    <w:p w14:paraId="065C2C59" w14:textId="77777777" w:rsidR="004652A1" w:rsidRDefault="004652A1" w:rsidP="004652A1">
      <w:pPr>
        <w:spacing w:after="160" w:line="259" w:lineRule="auto"/>
        <w:rPr>
          <w:rFonts w:ascii="Bahnschrift" w:eastAsiaTheme="minorHAnsi" w:hAnsi="Bahnschrift" w:cstheme="minorHAnsi"/>
          <w:sz w:val="22"/>
          <w:szCs w:val="22"/>
        </w:rPr>
      </w:pPr>
      <w:r>
        <w:rPr>
          <w:rFonts w:ascii="Bahnschrift" w:eastAsiaTheme="minorHAnsi" w:hAnsi="Bahnschrift" w:cstheme="minorHAnsi"/>
          <w:sz w:val="22"/>
          <w:szCs w:val="22"/>
        </w:rPr>
        <w:t>These privileges will cover t</w:t>
      </w:r>
      <w:r w:rsidR="00071FA9" w:rsidRPr="004652A1">
        <w:rPr>
          <w:rFonts w:ascii="Bahnschrift" w:eastAsiaTheme="minorHAnsi" w:hAnsi="Bahnschrift" w:cstheme="minorHAnsi"/>
          <w:sz w:val="22"/>
          <w:szCs w:val="22"/>
        </w:rPr>
        <w:t>emporary crises or ongoing</w:t>
      </w:r>
      <w:r w:rsidR="007723CF" w:rsidRPr="004652A1">
        <w:rPr>
          <w:rFonts w:ascii="Bahnschrift" w:eastAsiaTheme="minorHAnsi" w:hAnsi="Bahnschrift" w:cstheme="minorHAnsi"/>
          <w:sz w:val="22"/>
          <w:szCs w:val="22"/>
        </w:rPr>
        <w:t xml:space="preserve"> disability accommodations giving rise to a need for extra time for assignments</w:t>
      </w:r>
      <w:r>
        <w:rPr>
          <w:rFonts w:ascii="Bahnschrift" w:eastAsiaTheme="minorHAnsi" w:hAnsi="Bahnschrift" w:cstheme="minorHAnsi"/>
          <w:sz w:val="22"/>
          <w:szCs w:val="22"/>
        </w:rPr>
        <w:t>.</w:t>
      </w:r>
    </w:p>
    <w:p w14:paraId="2DC0BFAB" w14:textId="6C5F4128" w:rsidR="004652A1" w:rsidRPr="00E75000" w:rsidRDefault="004652A1" w:rsidP="004652A1">
      <w:pPr>
        <w:spacing w:after="160" w:line="259" w:lineRule="auto"/>
        <w:rPr>
          <w:rFonts w:ascii="Bahnschrift" w:eastAsiaTheme="minorHAnsi" w:hAnsi="Bahnschrift" w:cstheme="minorHAnsi"/>
          <w:b/>
          <w:bCs/>
          <w:sz w:val="22"/>
          <w:szCs w:val="22"/>
        </w:rPr>
      </w:pPr>
      <w:proofErr w:type="gramStart"/>
      <w:r w:rsidRPr="00E75000">
        <w:rPr>
          <w:rFonts w:ascii="Bahnschrift" w:eastAsiaTheme="minorHAnsi" w:hAnsi="Bahnschrift" w:cstheme="minorHAnsi"/>
          <w:b/>
          <w:bCs/>
          <w:sz w:val="22"/>
          <w:szCs w:val="22"/>
        </w:rPr>
        <w:t>Consequently</w:t>
      </w:r>
      <w:proofErr w:type="gramEnd"/>
      <w:r w:rsidRPr="00E75000">
        <w:rPr>
          <w:rFonts w:ascii="Bahnschrift" w:eastAsiaTheme="minorHAnsi" w:hAnsi="Bahnschrift" w:cstheme="minorHAnsi"/>
          <w:b/>
          <w:bCs/>
          <w:sz w:val="22"/>
          <w:szCs w:val="22"/>
        </w:rPr>
        <w:t xml:space="preserve"> there is no need for “Short Term Requests for Academic Consideration”.</w:t>
      </w:r>
    </w:p>
    <w:p w14:paraId="43ED6FD2" w14:textId="43B18A2E" w:rsidR="009B1D96" w:rsidRPr="004652A1" w:rsidRDefault="00F7710F" w:rsidP="00AA4BF2">
      <w:pPr>
        <w:spacing w:after="160" w:line="259" w:lineRule="auto"/>
        <w:rPr>
          <w:rFonts w:ascii="Bahnschrift" w:hAnsi="Bahnschrift" w:cstheme="minorHAnsi"/>
          <w:sz w:val="22"/>
          <w:szCs w:val="22"/>
          <w:lang w:val="en-CA"/>
        </w:rPr>
      </w:pPr>
      <w:r w:rsidRPr="004652A1">
        <w:rPr>
          <w:rFonts w:ascii="Bahnschrift" w:hAnsi="Bahnschrift" w:cstheme="minorHAnsi"/>
          <w:sz w:val="22"/>
          <w:szCs w:val="22"/>
        </w:rPr>
        <w:t xml:space="preserve">Please note that </w:t>
      </w:r>
      <w:r w:rsidR="004652A1">
        <w:rPr>
          <w:rFonts w:ascii="Bahnschrift" w:hAnsi="Bahnschrift" w:cstheme="minorHAnsi"/>
          <w:sz w:val="22"/>
          <w:szCs w:val="22"/>
        </w:rPr>
        <w:t>you</w:t>
      </w:r>
      <w:r w:rsidRPr="004652A1">
        <w:rPr>
          <w:rFonts w:ascii="Bahnschrift" w:hAnsi="Bahnschrift" w:cstheme="minorHAnsi"/>
          <w:sz w:val="22"/>
          <w:szCs w:val="22"/>
        </w:rPr>
        <w:t xml:space="preserve"> MUST complete eight discussions, the Communities Project, and the Video </w:t>
      </w:r>
      <w:r w:rsidR="004652A1" w:rsidRPr="004652A1">
        <w:rPr>
          <w:rFonts w:ascii="Bahnschrift" w:hAnsi="Bahnschrift" w:cstheme="minorHAnsi"/>
          <w:sz w:val="22"/>
          <w:szCs w:val="22"/>
        </w:rPr>
        <w:t>Lecture</w:t>
      </w:r>
      <w:r w:rsidRPr="004652A1">
        <w:rPr>
          <w:rFonts w:ascii="Bahnschrift" w:hAnsi="Bahnschrift" w:cstheme="minorHAnsi"/>
          <w:sz w:val="22"/>
          <w:szCs w:val="22"/>
        </w:rPr>
        <w:t xml:space="preserve"> to receive credit for the course.  </w:t>
      </w:r>
      <w:r w:rsidRPr="004652A1">
        <w:rPr>
          <w:rFonts w:ascii="Bahnschrift" w:hAnsi="Bahnschrift" w:cstheme="minorHAnsi"/>
          <w:sz w:val="22"/>
          <w:szCs w:val="22"/>
          <w:lang w:val="en-CA"/>
        </w:rPr>
        <w:t xml:space="preserve">See Reg. 7.2.1 at </w:t>
      </w:r>
      <w:hyperlink r:id="rId12" w:anchor="text" w:history="1">
        <w:r w:rsidRPr="004652A1">
          <w:rPr>
            <w:rStyle w:val="Hyperlink"/>
            <w:rFonts w:ascii="Bahnschrift" w:hAnsi="Bahnschrift" w:cstheme="minorHAnsi"/>
            <w:sz w:val="22"/>
            <w:szCs w:val="22"/>
            <w:lang w:val="en-CA"/>
          </w:rPr>
          <w:t>https://www.queensu.ca/academic-calendar/arts-science/academic-regulations/#text</w:t>
        </w:r>
      </w:hyperlink>
    </w:p>
    <w:p w14:paraId="2EAEA04D" w14:textId="77777777" w:rsidR="00F7710F" w:rsidRPr="00880FFF" w:rsidRDefault="00F7710F" w:rsidP="00AA4BF2">
      <w:pPr>
        <w:spacing w:after="160" w:line="259" w:lineRule="auto"/>
        <w:contextualSpacing/>
        <w:rPr>
          <w:rFonts w:ascii="Bahnschrift" w:eastAsiaTheme="minorHAnsi" w:hAnsi="Bahnschrift" w:cstheme="minorHAnsi"/>
          <w:sz w:val="22"/>
          <w:szCs w:val="22"/>
        </w:rPr>
      </w:pPr>
    </w:p>
    <w:p w14:paraId="0FF46F17" w14:textId="77777777" w:rsidR="00F7710F" w:rsidRPr="004652A1" w:rsidRDefault="00F7710F" w:rsidP="00F7710F">
      <w:pPr>
        <w:spacing w:line="276" w:lineRule="auto"/>
        <w:rPr>
          <w:rFonts w:ascii="Bahnschrift" w:hAnsi="Bahnschrift" w:cstheme="minorHAnsi"/>
          <w:b/>
          <w:i/>
          <w:color w:val="313335"/>
          <w:sz w:val="22"/>
          <w:szCs w:val="22"/>
        </w:rPr>
      </w:pPr>
      <w:r w:rsidRPr="004652A1">
        <w:rPr>
          <w:rFonts w:ascii="Bahnschrift" w:hAnsi="Bahnschrift" w:cstheme="minorHAnsi"/>
          <w:sz w:val="22"/>
          <w:szCs w:val="22"/>
          <w:lang w:val="en"/>
        </w:rPr>
        <w:lastRenderedPageBreak/>
        <w:t xml:space="preserve">Queen's University is committed to achieving full accessibility for people with disabilities. Part of this commitment includes arranging academic accommodations for students with disabilities to ensure they have an equitable opportunity to participate in all their academic activities. The Senate Policy for Accommodations for Students with Disabilities was approved at Senate in November 2016 (see </w:t>
      </w:r>
      <w:hyperlink r:id="rId13" w:history="1">
        <w:r w:rsidRPr="004652A1">
          <w:rPr>
            <w:rStyle w:val="Hyperlink"/>
            <w:rFonts w:ascii="Bahnschrift" w:hAnsi="Bahnschrift" w:cstheme="minorHAnsi"/>
            <w:sz w:val="22"/>
            <w:szCs w:val="22"/>
            <w:lang w:val="en"/>
          </w:rPr>
          <w:t>https://www.queensu.ca/secretariat/sites/webpublish.queensu.ca.uslcwww/files/files/policies/senateandtrustees/ACADACCOMMPOLICY2016.pdf</w:t>
        </w:r>
      </w:hyperlink>
      <w:r w:rsidRPr="004652A1">
        <w:rPr>
          <w:rFonts w:ascii="Bahnschrift" w:hAnsi="Bahnschrift" w:cstheme="minorHAnsi"/>
          <w:sz w:val="22"/>
          <w:szCs w:val="22"/>
          <w:lang w:val="en"/>
        </w:rPr>
        <w:t>). If you are a student with a disability and think you may need academic accommodations, you are strongly encouraged to contact the </w:t>
      </w:r>
      <w:r w:rsidRPr="004652A1">
        <w:rPr>
          <w:rStyle w:val="Strong"/>
          <w:rFonts w:ascii="Bahnschrift" w:hAnsi="Bahnschrift" w:cstheme="minorHAnsi"/>
          <w:sz w:val="22"/>
          <w:szCs w:val="22"/>
          <w:lang w:val="en"/>
        </w:rPr>
        <w:t>Queen's Student Accessibility Services (QSAS)</w:t>
      </w:r>
      <w:r w:rsidRPr="004652A1">
        <w:rPr>
          <w:rFonts w:ascii="Bahnschrift" w:hAnsi="Bahnschrift" w:cstheme="minorHAnsi"/>
          <w:sz w:val="22"/>
          <w:szCs w:val="22"/>
          <w:lang w:val="en"/>
        </w:rPr>
        <w:t> and register as early as possible.  For more information, including important deadlines, please visit the QSAS website at:  </w:t>
      </w:r>
      <w:hyperlink r:id="rId14" w:tgtFrame="_blank" w:history="1">
        <w:r w:rsidRPr="004652A1">
          <w:rPr>
            <w:rStyle w:val="Hyperlink"/>
            <w:rFonts w:ascii="Bahnschrift" w:hAnsi="Bahnschrift" w:cstheme="minorHAnsi"/>
            <w:sz w:val="22"/>
            <w:szCs w:val="22"/>
            <w:lang w:val="en"/>
          </w:rPr>
          <w:t>http://www.queensu.ca/studentwellness/accessibility-services/</w:t>
        </w:r>
      </w:hyperlink>
      <w:r w:rsidRPr="004652A1">
        <w:rPr>
          <w:rFonts w:ascii="Bahnschrift" w:hAnsi="Bahnschrift" w:cstheme="minorHAnsi"/>
          <w:sz w:val="22"/>
          <w:szCs w:val="22"/>
        </w:rPr>
        <w:t xml:space="preserve"> </w:t>
      </w:r>
    </w:p>
    <w:p w14:paraId="621C6C3F" w14:textId="77718513" w:rsidR="00880FFF" w:rsidRPr="004652A1" w:rsidRDefault="00880FFF" w:rsidP="00880FFF">
      <w:pPr>
        <w:rPr>
          <w:rFonts w:ascii="Bahnschrift" w:eastAsiaTheme="minorHAnsi" w:hAnsi="Bahnschrift" w:cstheme="minorHAnsi"/>
          <w:sz w:val="22"/>
          <w:szCs w:val="22"/>
        </w:rPr>
      </w:pPr>
    </w:p>
    <w:p w14:paraId="590B2216" w14:textId="1B278D52" w:rsidR="00880FFF" w:rsidRPr="004652A1" w:rsidRDefault="00880FFF" w:rsidP="00880FFF">
      <w:pPr>
        <w:rPr>
          <w:rFonts w:ascii="Bahnschrift" w:eastAsiaTheme="minorHAnsi" w:hAnsi="Bahnschrift" w:cstheme="minorHAnsi"/>
          <w:sz w:val="22"/>
          <w:szCs w:val="22"/>
        </w:rPr>
      </w:pPr>
    </w:p>
    <w:p w14:paraId="576548C5" w14:textId="63A5A06E" w:rsidR="00880FFF" w:rsidRPr="00880FFF" w:rsidRDefault="00880FFF" w:rsidP="00880FFF">
      <w:pPr>
        <w:rPr>
          <w:rFonts w:asciiTheme="minorHAnsi" w:eastAsiaTheme="minorHAnsi" w:hAnsiTheme="minorHAnsi" w:cstheme="minorHAnsi"/>
          <w:sz w:val="22"/>
          <w:szCs w:val="22"/>
        </w:rPr>
      </w:pPr>
    </w:p>
    <w:p w14:paraId="64088742" w14:textId="3639CD03" w:rsidR="00880FFF" w:rsidRPr="00880FFF" w:rsidRDefault="00880FFF" w:rsidP="00880FFF">
      <w:pPr>
        <w:rPr>
          <w:rFonts w:asciiTheme="minorHAnsi" w:eastAsiaTheme="minorHAnsi" w:hAnsiTheme="minorHAnsi" w:cstheme="minorHAnsi"/>
          <w:sz w:val="22"/>
          <w:szCs w:val="22"/>
        </w:rPr>
      </w:pPr>
    </w:p>
    <w:p w14:paraId="627AC45B" w14:textId="1ACBAFDA" w:rsidR="00880FFF" w:rsidRPr="00880FFF" w:rsidRDefault="00880FFF" w:rsidP="00880FFF">
      <w:pPr>
        <w:rPr>
          <w:rFonts w:asciiTheme="minorHAnsi" w:eastAsiaTheme="minorHAnsi" w:hAnsiTheme="minorHAnsi" w:cstheme="minorHAnsi"/>
        </w:rPr>
      </w:pPr>
    </w:p>
    <w:p w14:paraId="1325FB0A" w14:textId="331C74FE" w:rsidR="00880FFF" w:rsidRPr="00880FFF" w:rsidRDefault="00880FFF" w:rsidP="00880FFF">
      <w:pPr>
        <w:tabs>
          <w:tab w:val="left" w:pos="2260"/>
        </w:tabs>
        <w:rPr>
          <w:rFonts w:asciiTheme="minorHAnsi" w:eastAsiaTheme="minorHAnsi" w:hAnsiTheme="minorHAnsi" w:cstheme="minorHAnsi"/>
          <w:sz w:val="22"/>
          <w:szCs w:val="22"/>
        </w:rPr>
      </w:pPr>
      <w:r>
        <w:rPr>
          <w:rFonts w:asciiTheme="minorHAnsi" w:eastAsiaTheme="minorHAnsi" w:hAnsiTheme="minorHAnsi" w:cstheme="minorHAnsi"/>
          <w:sz w:val="22"/>
          <w:szCs w:val="22"/>
        </w:rPr>
        <w:tab/>
      </w:r>
    </w:p>
    <w:sectPr w:rsidR="00880FFF" w:rsidRPr="00880FFF" w:rsidSect="000F132B">
      <w:headerReference w:type="even" r:id="rId15"/>
      <w:headerReference w:type="default" r:id="rId16"/>
      <w:footerReference w:type="even" r:id="rId17"/>
      <w:footerReference w:type="default" r:id="rId18"/>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507A" w14:textId="77777777" w:rsidR="00705735" w:rsidRDefault="00705735">
      <w:r>
        <w:separator/>
      </w:r>
    </w:p>
  </w:endnote>
  <w:endnote w:type="continuationSeparator" w:id="0">
    <w:p w14:paraId="0EA0BB1F" w14:textId="77777777" w:rsidR="00705735" w:rsidRDefault="0070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E801" w14:textId="77777777" w:rsidR="008F6A1F" w:rsidRDefault="008F6A1F">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D940" w14:textId="77777777" w:rsidR="008F6A1F" w:rsidRDefault="008F6A1F">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DAB2" w14:textId="77777777" w:rsidR="00705735" w:rsidRDefault="00705735">
      <w:r>
        <w:separator/>
      </w:r>
    </w:p>
  </w:footnote>
  <w:footnote w:type="continuationSeparator" w:id="0">
    <w:p w14:paraId="72B1DE76" w14:textId="77777777" w:rsidR="00705735" w:rsidRDefault="0070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9126" w14:textId="77777777" w:rsidR="008F6A1F" w:rsidRDefault="008F6A1F">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A05D" w14:textId="77777777" w:rsidR="008F6A1F" w:rsidRDefault="008F6A1F">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226D"/>
    <w:multiLevelType w:val="hybridMultilevel"/>
    <w:tmpl w:val="E440282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0BA72C64"/>
    <w:multiLevelType w:val="hybridMultilevel"/>
    <w:tmpl w:val="82CC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1588"/>
    <w:multiLevelType w:val="hybridMultilevel"/>
    <w:tmpl w:val="8E54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E3A1B"/>
    <w:multiLevelType w:val="hybridMultilevel"/>
    <w:tmpl w:val="D474161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0364FD5"/>
    <w:multiLevelType w:val="hybridMultilevel"/>
    <w:tmpl w:val="BFC0D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7634A1"/>
    <w:multiLevelType w:val="hybridMultilevel"/>
    <w:tmpl w:val="6DA4C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4813A82"/>
    <w:multiLevelType w:val="hybridMultilevel"/>
    <w:tmpl w:val="F5F41F54"/>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73D4512"/>
    <w:multiLevelType w:val="hybridMultilevel"/>
    <w:tmpl w:val="0C1AB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80734"/>
    <w:multiLevelType w:val="hybridMultilevel"/>
    <w:tmpl w:val="2D64C8F6"/>
    <w:lvl w:ilvl="0" w:tplc="3F40D394">
      <w:start w:val="1"/>
      <w:numFmt w:val="decimal"/>
      <w:lvlText w:val="%1)"/>
      <w:lvlJc w:val="left"/>
      <w:pPr>
        <w:ind w:left="928"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00F174F"/>
    <w:multiLevelType w:val="hybridMultilevel"/>
    <w:tmpl w:val="CA3A8C4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4E1112C"/>
    <w:multiLevelType w:val="hybridMultilevel"/>
    <w:tmpl w:val="21E4698C"/>
    <w:lvl w:ilvl="0" w:tplc="E1E6B0D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6FC477E"/>
    <w:multiLevelType w:val="hybridMultilevel"/>
    <w:tmpl w:val="CFB6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D65EE"/>
    <w:multiLevelType w:val="hybridMultilevel"/>
    <w:tmpl w:val="67DC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57674"/>
    <w:multiLevelType w:val="hybridMultilevel"/>
    <w:tmpl w:val="82E89E16"/>
    <w:lvl w:ilvl="0" w:tplc="AE6881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F7B5A"/>
    <w:multiLevelType w:val="hybridMultilevel"/>
    <w:tmpl w:val="08C6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D0E35"/>
    <w:multiLevelType w:val="hybridMultilevel"/>
    <w:tmpl w:val="698ED31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56F3190"/>
    <w:multiLevelType w:val="hybridMultilevel"/>
    <w:tmpl w:val="5D30715A"/>
    <w:lvl w:ilvl="0" w:tplc="162AB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541187"/>
    <w:multiLevelType w:val="hybridMultilevel"/>
    <w:tmpl w:val="28ACA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534660"/>
    <w:multiLevelType w:val="hybridMultilevel"/>
    <w:tmpl w:val="0172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433EE"/>
    <w:multiLevelType w:val="hybridMultilevel"/>
    <w:tmpl w:val="DE40F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9B57790"/>
    <w:multiLevelType w:val="hybridMultilevel"/>
    <w:tmpl w:val="65C0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B2231"/>
    <w:multiLevelType w:val="hybridMultilevel"/>
    <w:tmpl w:val="DAF4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16"/>
  </w:num>
  <w:num w:numId="5">
    <w:abstractNumId w:val="20"/>
  </w:num>
  <w:num w:numId="6">
    <w:abstractNumId w:val="18"/>
  </w:num>
  <w:num w:numId="7">
    <w:abstractNumId w:val="0"/>
  </w:num>
  <w:num w:numId="8">
    <w:abstractNumId w:val="13"/>
  </w:num>
  <w:num w:numId="9">
    <w:abstractNumId w:val="21"/>
  </w:num>
  <w:num w:numId="10">
    <w:abstractNumId w:val="11"/>
  </w:num>
  <w:num w:numId="11">
    <w:abstractNumId w:val="14"/>
  </w:num>
  <w:num w:numId="12">
    <w:abstractNumId w:val="12"/>
  </w:num>
  <w:num w:numId="13">
    <w:abstractNumId w:val="4"/>
  </w:num>
  <w:num w:numId="14">
    <w:abstractNumId w:val="19"/>
  </w:num>
  <w:num w:numId="15">
    <w:abstractNumId w:val="3"/>
  </w:num>
  <w:num w:numId="16">
    <w:abstractNumId w:val="6"/>
  </w:num>
  <w:num w:numId="17">
    <w:abstractNumId w:val="10"/>
  </w:num>
  <w:num w:numId="18">
    <w:abstractNumId w:val="17"/>
  </w:num>
  <w:num w:numId="19">
    <w:abstractNumId w:val="9"/>
  </w:num>
  <w:num w:numId="20">
    <w:abstractNumId w:val="15"/>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9CF"/>
    <w:rsid w:val="00016D57"/>
    <w:rsid w:val="000204F6"/>
    <w:rsid w:val="00036656"/>
    <w:rsid w:val="000425A8"/>
    <w:rsid w:val="00054256"/>
    <w:rsid w:val="000548DD"/>
    <w:rsid w:val="0006146C"/>
    <w:rsid w:val="00071FA9"/>
    <w:rsid w:val="000803BE"/>
    <w:rsid w:val="000B368D"/>
    <w:rsid w:val="000C1B3D"/>
    <w:rsid w:val="000D6388"/>
    <w:rsid w:val="000D6C0C"/>
    <w:rsid w:val="000D79A5"/>
    <w:rsid w:val="000F0D3E"/>
    <w:rsid w:val="000F132B"/>
    <w:rsid w:val="000F3469"/>
    <w:rsid w:val="00100279"/>
    <w:rsid w:val="001036A7"/>
    <w:rsid w:val="00154B00"/>
    <w:rsid w:val="001651AC"/>
    <w:rsid w:val="00171517"/>
    <w:rsid w:val="001760A4"/>
    <w:rsid w:val="00190E0C"/>
    <w:rsid w:val="00193F9D"/>
    <w:rsid w:val="001A2043"/>
    <w:rsid w:val="001C0AF0"/>
    <w:rsid w:val="001D6FC1"/>
    <w:rsid w:val="001E6C87"/>
    <w:rsid w:val="0021376F"/>
    <w:rsid w:val="00230879"/>
    <w:rsid w:val="002311E8"/>
    <w:rsid w:val="0023525D"/>
    <w:rsid w:val="00243C2A"/>
    <w:rsid w:val="002468A8"/>
    <w:rsid w:val="0025113B"/>
    <w:rsid w:val="00254B22"/>
    <w:rsid w:val="0025534B"/>
    <w:rsid w:val="00261D46"/>
    <w:rsid w:val="002625F6"/>
    <w:rsid w:val="002739B2"/>
    <w:rsid w:val="0028034D"/>
    <w:rsid w:val="002932CF"/>
    <w:rsid w:val="002B57B0"/>
    <w:rsid w:val="002B760C"/>
    <w:rsid w:val="002D3148"/>
    <w:rsid w:val="002D5C82"/>
    <w:rsid w:val="002E74D1"/>
    <w:rsid w:val="0030047E"/>
    <w:rsid w:val="00300D85"/>
    <w:rsid w:val="00323E55"/>
    <w:rsid w:val="00324D53"/>
    <w:rsid w:val="00334F67"/>
    <w:rsid w:val="0034724B"/>
    <w:rsid w:val="00383C83"/>
    <w:rsid w:val="00391565"/>
    <w:rsid w:val="00393659"/>
    <w:rsid w:val="003A2AC7"/>
    <w:rsid w:val="003B043F"/>
    <w:rsid w:val="003D117C"/>
    <w:rsid w:val="003E1008"/>
    <w:rsid w:val="00420212"/>
    <w:rsid w:val="004254BC"/>
    <w:rsid w:val="004652A1"/>
    <w:rsid w:val="00470F1B"/>
    <w:rsid w:val="00483EF4"/>
    <w:rsid w:val="004A250B"/>
    <w:rsid w:val="004B2531"/>
    <w:rsid w:val="004B2F6E"/>
    <w:rsid w:val="004B3F4F"/>
    <w:rsid w:val="004B6F4D"/>
    <w:rsid w:val="004D7029"/>
    <w:rsid w:val="004D759D"/>
    <w:rsid w:val="004E40BB"/>
    <w:rsid w:val="005068AD"/>
    <w:rsid w:val="0051366C"/>
    <w:rsid w:val="005147A0"/>
    <w:rsid w:val="00555E7D"/>
    <w:rsid w:val="00566031"/>
    <w:rsid w:val="00585EC7"/>
    <w:rsid w:val="0059491D"/>
    <w:rsid w:val="00597413"/>
    <w:rsid w:val="005E0CC1"/>
    <w:rsid w:val="005F4876"/>
    <w:rsid w:val="0060503A"/>
    <w:rsid w:val="006062D6"/>
    <w:rsid w:val="00611868"/>
    <w:rsid w:val="00613DB1"/>
    <w:rsid w:val="00630AAF"/>
    <w:rsid w:val="00652490"/>
    <w:rsid w:val="006609E4"/>
    <w:rsid w:val="0066664C"/>
    <w:rsid w:val="00670323"/>
    <w:rsid w:val="00676D7A"/>
    <w:rsid w:val="00685BD1"/>
    <w:rsid w:val="00687031"/>
    <w:rsid w:val="0068756C"/>
    <w:rsid w:val="006932A2"/>
    <w:rsid w:val="00693C71"/>
    <w:rsid w:val="006D4D85"/>
    <w:rsid w:val="006D72E4"/>
    <w:rsid w:val="006E1BA9"/>
    <w:rsid w:val="006E7553"/>
    <w:rsid w:val="0070467C"/>
    <w:rsid w:val="00705735"/>
    <w:rsid w:val="007141F3"/>
    <w:rsid w:val="00730D88"/>
    <w:rsid w:val="00746415"/>
    <w:rsid w:val="007723CF"/>
    <w:rsid w:val="00774D4A"/>
    <w:rsid w:val="00780284"/>
    <w:rsid w:val="007A05BF"/>
    <w:rsid w:val="007B3138"/>
    <w:rsid w:val="007F043E"/>
    <w:rsid w:val="007F2DF9"/>
    <w:rsid w:val="00800BC9"/>
    <w:rsid w:val="008062A3"/>
    <w:rsid w:val="0081186A"/>
    <w:rsid w:val="00823119"/>
    <w:rsid w:val="008420A7"/>
    <w:rsid w:val="00847592"/>
    <w:rsid w:val="00855848"/>
    <w:rsid w:val="00865AFA"/>
    <w:rsid w:val="008740D6"/>
    <w:rsid w:val="00880FFF"/>
    <w:rsid w:val="0088588B"/>
    <w:rsid w:val="008920A4"/>
    <w:rsid w:val="00894244"/>
    <w:rsid w:val="00895ED3"/>
    <w:rsid w:val="008A00B7"/>
    <w:rsid w:val="008B0D13"/>
    <w:rsid w:val="008B10E8"/>
    <w:rsid w:val="008C3CEF"/>
    <w:rsid w:val="008D2D8D"/>
    <w:rsid w:val="008D7F24"/>
    <w:rsid w:val="008E28DC"/>
    <w:rsid w:val="008F6A1F"/>
    <w:rsid w:val="009018CC"/>
    <w:rsid w:val="00916A1F"/>
    <w:rsid w:val="009261DE"/>
    <w:rsid w:val="009325FE"/>
    <w:rsid w:val="00933AB0"/>
    <w:rsid w:val="00936E5E"/>
    <w:rsid w:val="0094575E"/>
    <w:rsid w:val="00952E51"/>
    <w:rsid w:val="00955198"/>
    <w:rsid w:val="00960A65"/>
    <w:rsid w:val="00970F3E"/>
    <w:rsid w:val="0098578F"/>
    <w:rsid w:val="009A6F8A"/>
    <w:rsid w:val="009B0F3D"/>
    <w:rsid w:val="009B1D96"/>
    <w:rsid w:val="009C4D22"/>
    <w:rsid w:val="009E1E8C"/>
    <w:rsid w:val="009E7ACB"/>
    <w:rsid w:val="00A05587"/>
    <w:rsid w:val="00A214A8"/>
    <w:rsid w:val="00A22175"/>
    <w:rsid w:val="00A25D17"/>
    <w:rsid w:val="00A26FD0"/>
    <w:rsid w:val="00A42DE4"/>
    <w:rsid w:val="00A434D2"/>
    <w:rsid w:val="00A51F3C"/>
    <w:rsid w:val="00A5656A"/>
    <w:rsid w:val="00A83271"/>
    <w:rsid w:val="00A8677D"/>
    <w:rsid w:val="00A91602"/>
    <w:rsid w:val="00A971AE"/>
    <w:rsid w:val="00AA0133"/>
    <w:rsid w:val="00AA4BF2"/>
    <w:rsid w:val="00AB133F"/>
    <w:rsid w:val="00AB13DB"/>
    <w:rsid w:val="00AB2F53"/>
    <w:rsid w:val="00AB3A4B"/>
    <w:rsid w:val="00AC6296"/>
    <w:rsid w:val="00AD0DF9"/>
    <w:rsid w:val="00AD33E2"/>
    <w:rsid w:val="00AD49B7"/>
    <w:rsid w:val="00AF0E58"/>
    <w:rsid w:val="00AF6ABD"/>
    <w:rsid w:val="00B064E7"/>
    <w:rsid w:val="00B104C6"/>
    <w:rsid w:val="00B31136"/>
    <w:rsid w:val="00B55087"/>
    <w:rsid w:val="00B7258C"/>
    <w:rsid w:val="00B73F84"/>
    <w:rsid w:val="00B74030"/>
    <w:rsid w:val="00B7425B"/>
    <w:rsid w:val="00B93D68"/>
    <w:rsid w:val="00BB2360"/>
    <w:rsid w:val="00BB7966"/>
    <w:rsid w:val="00BD2B7F"/>
    <w:rsid w:val="00BD4528"/>
    <w:rsid w:val="00BE6852"/>
    <w:rsid w:val="00C00794"/>
    <w:rsid w:val="00C036A4"/>
    <w:rsid w:val="00C175FA"/>
    <w:rsid w:val="00C25A52"/>
    <w:rsid w:val="00C32A2F"/>
    <w:rsid w:val="00C34778"/>
    <w:rsid w:val="00C471E5"/>
    <w:rsid w:val="00C633D5"/>
    <w:rsid w:val="00C65D24"/>
    <w:rsid w:val="00C66BF9"/>
    <w:rsid w:val="00C676EE"/>
    <w:rsid w:val="00C7430F"/>
    <w:rsid w:val="00CA5156"/>
    <w:rsid w:val="00CB102C"/>
    <w:rsid w:val="00CC1B78"/>
    <w:rsid w:val="00CD39FD"/>
    <w:rsid w:val="00D17269"/>
    <w:rsid w:val="00D179C5"/>
    <w:rsid w:val="00D24360"/>
    <w:rsid w:val="00D40404"/>
    <w:rsid w:val="00D854CA"/>
    <w:rsid w:val="00D87B79"/>
    <w:rsid w:val="00D952B8"/>
    <w:rsid w:val="00D978EF"/>
    <w:rsid w:val="00DC0104"/>
    <w:rsid w:val="00DC4EBA"/>
    <w:rsid w:val="00DE74B6"/>
    <w:rsid w:val="00DF4BF2"/>
    <w:rsid w:val="00E053E8"/>
    <w:rsid w:val="00E13753"/>
    <w:rsid w:val="00E2183D"/>
    <w:rsid w:val="00E22C0B"/>
    <w:rsid w:val="00E31E6A"/>
    <w:rsid w:val="00E41594"/>
    <w:rsid w:val="00E459CF"/>
    <w:rsid w:val="00E52FE7"/>
    <w:rsid w:val="00E679F0"/>
    <w:rsid w:val="00E7438A"/>
    <w:rsid w:val="00E75000"/>
    <w:rsid w:val="00E82337"/>
    <w:rsid w:val="00E85A23"/>
    <w:rsid w:val="00E86006"/>
    <w:rsid w:val="00E87148"/>
    <w:rsid w:val="00EA00A3"/>
    <w:rsid w:val="00ED0590"/>
    <w:rsid w:val="00ED2FC2"/>
    <w:rsid w:val="00ED4757"/>
    <w:rsid w:val="00ED6E4F"/>
    <w:rsid w:val="00F252B9"/>
    <w:rsid w:val="00F3319D"/>
    <w:rsid w:val="00F37E03"/>
    <w:rsid w:val="00F5752A"/>
    <w:rsid w:val="00F66633"/>
    <w:rsid w:val="00F711D4"/>
    <w:rsid w:val="00F71DFB"/>
    <w:rsid w:val="00F7710F"/>
    <w:rsid w:val="00FA1C49"/>
    <w:rsid w:val="00FB51EA"/>
    <w:rsid w:val="00FB6A40"/>
    <w:rsid w:val="00FD718B"/>
    <w:rsid w:val="00FE028E"/>
    <w:rsid w:val="00FE6C11"/>
    <w:rsid w:val="00FF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7D9601"/>
  <w15:chartTrackingRefBased/>
  <w15:docId w15:val="{55E7A115-C71D-4053-B14D-6112E3BC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locked/>
    <w:rsid w:val="00A8327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lang w:val="en-US" w:eastAsia="en-US"/>
    </w:rPr>
  </w:style>
  <w:style w:type="paragraph" w:customStyle="1" w:styleId="FreeForm">
    <w:name w:val="Free Form"/>
    <w:rPr>
      <w:rFonts w:ascii="Helvetica" w:eastAsia="ヒラギノ角ゴ Pro W3" w:hAnsi="Helvetica"/>
      <w:color w:val="000000"/>
      <w:sz w:val="24"/>
      <w:lang w:val="en-US" w:eastAsia="en-US"/>
    </w:rPr>
  </w:style>
  <w:style w:type="paragraph" w:customStyle="1" w:styleId="FreeFormA">
    <w:name w:val="Free Form A"/>
    <w:rPr>
      <w:rFonts w:ascii="Helvetica" w:eastAsia="ヒラギノ角ゴ Pro W3" w:hAnsi="Helvetica"/>
      <w:color w:val="000000"/>
      <w:sz w:val="24"/>
      <w:lang w:val="en-US" w:eastAsia="en-US"/>
    </w:rPr>
  </w:style>
  <w:style w:type="character" w:customStyle="1" w:styleId="spelle">
    <w:name w:val="spelle"/>
    <w:rsid w:val="00FB6A40"/>
  </w:style>
  <w:style w:type="character" w:customStyle="1" w:styleId="grame">
    <w:name w:val="grame"/>
    <w:rsid w:val="00FB6A40"/>
  </w:style>
  <w:style w:type="character" w:styleId="Hyperlink">
    <w:name w:val="Hyperlink"/>
    <w:locked/>
    <w:rsid w:val="00A22175"/>
    <w:rPr>
      <w:color w:val="0563C1"/>
      <w:u w:val="single"/>
    </w:rPr>
  </w:style>
  <w:style w:type="paragraph" w:styleId="NormalWeb">
    <w:name w:val="Normal (Web)"/>
    <w:basedOn w:val="Normal"/>
    <w:uiPriority w:val="99"/>
    <w:unhideWhenUsed/>
    <w:locked/>
    <w:rsid w:val="00324D53"/>
    <w:pPr>
      <w:spacing w:before="100" w:beforeAutospacing="1" w:after="100" w:afterAutospacing="1"/>
    </w:pPr>
  </w:style>
  <w:style w:type="character" w:styleId="Emphasis">
    <w:name w:val="Emphasis"/>
    <w:uiPriority w:val="20"/>
    <w:qFormat/>
    <w:locked/>
    <w:rsid w:val="00324D53"/>
    <w:rPr>
      <w:i/>
      <w:iCs/>
    </w:rPr>
  </w:style>
  <w:style w:type="character" w:styleId="Strong">
    <w:name w:val="Strong"/>
    <w:uiPriority w:val="22"/>
    <w:qFormat/>
    <w:locked/>
    <w:rsid w:val="00324D53"/>
    <w:rPr>
      <w:b/>
      <w:bCs/>
    </w:rPr>
  </w:style>
  <w:style w:type="character" w:styleId="FollowedHyperlink">
    <w:name w:val="FollowedHyperlink"/>
    <w:locked/>
    <w:rsid w:val="00AF6ABD"/>
    <w:rPr>
      <w:color w:val="954F72"/>
      <w:u w:val="single"/>
    </w:rPr>
  </w:style>
  <w:style w:type="paragraph" w:styleId="BalloonText">
    <w:name w:val="Balloon Text"/>
    <w:basedOn w:val="Normal"/>
    <w:link w:val="BalloonTextChar"/>
    <w:locked/>
    <w:rsid w:val="006E1BA9"/>
    <w:rPr>
      <w:rFonts w:ascii="Segoe UI" w:hAnsi="Segoe UI" w:cs="Segoe UI"/>
      <w:sz w:val="18"/>
      <w:szCs w:val="18"/>
    </w:rPr>
  </w:style>
  <w:style w:type="character" w:customStyle="1" w:styleId="BalloonTextChar">
    <w:name w:val="Balloon Text Char"/>
    <w:link w:val="BalloonText"/>
    <w:rsid w:val="006E1BA9"/>
    <w:rPr>
      <w:rFonts w:ascii="Segoe UI" w:hAnsi="Segoe UI" w:cs="Segoe UI"/>
      <w:sz w:val="18"/>
      <w:szCs w:val="18"/>
    </w:rPr>
  </w:style>
  <w:style w:type="character" w:customStyle="1" w:styleId="Heading1Char">
    <w:name w:val="Heading 1 Char"/>
    <w:basedOn w:val="DefaultParagraphFont"/>
    <w:link w:val="Heading1"/>
    <w:rsid w:val="00A83271"/>
    <w:rPr>
      <w:rFonts w:asciiTheme="majorHAnsi" w:eastAsiaTheme="majorEastAsia" w:hAnsiTheme="majorHAnsi" w:cstheme="majorBidi"/>
      <w:color w:val="2E74B5" w:themeColor="accent1" w:themeShade="BF"/>
      <w:sz w:val="32"/>
      <w:szCs w:val="32"/>
      <w:lang w:val="en-US" w:eastAsia="en-US"/>
    </w:rPr>
  </w:style>
  <w:style w:type="paragraph" w:styleId="ListParagraph">
    <w:name w:val="List Paragraph"/>
    <w:basedOn w:val="Normal"/>
    <w:uiPriority w:val="34"/>
    <w:qFormat/>
    <w:rsid w:val="00823119"/>
    <w:pPr>
      <w:ind w:left="720"/>
      <w:contextualSpacing/>
    </w:pPr>
  </w:style>
  <w:style w:type="character" w:customStyle="1" w:styleId="UnresolvedMention1">
    <w:name w:val="Unresolved Mention1"/>
    <w:basedOn w:val="DefaultParagraphFont"/>
    <w:uiPriority w:val="99"/>
    <w:semiHidden/>
    <w:unhideWhenUsed/>
    <w:rsid w:val="00B7425B"/>
    <w:rPr>
      <w:color w:val="605E5C"/>
      <w:shd w:val="clear" w:color="auto" w:fill="E1DFDD"/>
    </w:rPr>
  </w:style>
  <w:style w:type="character" w:styleId="UnresolvedMention">
    <w:name w:val="Unresolved Mention"/>
    <w:basedOn w:val="DefaultParagraphFont"/>
    <w:uiPriority w:val="99"/>
    <w:semiHidden/>
    <w:unhideWhenUsed/>
    <w:rsid w:val="00F77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1603">
      <w:bodyDiv w:val="1"/>
      <w:marLeft w:val="0"/>
      <w:marRight w:val="0"/>
      <w:marTop w:val="0"/>
      <w:marBottom w:val="0"/>
      <w:divBdr>
        <w:top w:val="none" w:sz="0" w:space="0" w:color="auto"/>
        <w:left w:val="none" w:sz="0" w:space="0" w:color="auto"/>
        <w:bottom w:val="none" w:sz="0" w:space="0" w:color="auto"/>
        <w:right w:val="none" w:sz="0" w:space="0" w:color="auto"/>
      </w:divBdr>
    </w:div>
    <w:div w:id="640426995">
      <w:bodyDiv w:val="1"/>
      <w:marLeft w:val="0"/>
      <w:marRight w:val="0"/>
      <w:marTop w:val="0"/>
      <w:marBottom w:val="0"/>
      <w:divBdr>
        <w:top w:val="none" w:sz="0" w:space="0" w:color="auto"/>
        <w:left w:val="none" w:sz="0" w:space="0" w:color="auto"/>
        <w:bottom w:val="none" w:sz="0" w:space="0" w:color="auto"/>
        <w:right w:val="none" w:sz="0" w:space="0" w:color="auto"/>
      </w:divBdr>
      <w:divsChild>
        <w:div w:id="2101363294">
          <w:marLeft w:val="0"/>
          <w:marRight w:val="0"/>
          <w:marTop w:val="0"/>
          <w:marBottom w:val="0"/>
          <w:divBdr>
            <w:top w:val="none" w:sz="0" w:space="0" w:color="auto"/>
            <w:left w:val="none" w:sz="0" w:space="0" w:color="auto"/>
            <w:bottom w:val="none" w:sz="0" w:space="0" w:color="auto"/>
            <w:right w:val="none" w:sz="0" w:space="0" w:color="auto"/>
          </w:divBdr>
        </w:div>
      </w:divsChild>
    </w:div>
    <w:div w:id="780303419">
      <w:bodyDiv w:val="1"/>
      <w:marLeft w:val="0"/>
      <w:marRight w:val="0"/>
      <w:marTop w:val="0"/>
      <w:marBottom w:val="0"/>
      <w:divBdr>
        <w:top w:val="none" w:sz="0" w:space="0" w:color="auto"/>
        <w:left w:val="none" w:sz="0" w:space="0" w:color="auto"/>
        <w:bottom w:val="none" w:sz="0" w:space="0" w:color="auto"/>
        <w:right w:val="none" w:sz="0" w:space="0" w:color="auto"/>
      </w:divBdr>
    </w:div>
    <w:div w:id="1672953469">
      <w:bodyDiv w:val="1"/>
      <w:marLeft w:val="0"/>
      <w:marRight w:val="0"/>
      <w:marTop w:val="0"/>
      <w:marBottom w:val="0"/>
      <w:divBdr>
        <w:top w:val="none" w:sz="0" w:space="0" w:color="auto"/>
        <w:left w:val="none" w:sz="0" w:space="0" w:color="auto"/>
        <w:bottom w:val="none" w:sz="0" w:space="0" w:color="auto"/>
        <w:right w:val="none" w:sz="0" w:space="0" w:color="auto"/>
      </w:divBdr>
      <w:divsChild>
        <w:div w:id="119422613">
          <w:marLeft w:val="0"/>
          <w:marRight w:val="0"/>
          <w:marTop w:val="0"/>
          <w:marBottom w:val="0"/>
          <w:divBdr>
            <w:top w:val="none" w:sz="0" w:space="0" w:color="auto"/>
            <w:left w:val="none" w:sz="0" w:space="0" w:color="auto"/>
            <w:bottom w:val="none" w:sz="0" w:space="0" w:color="auto"/>
            <w:right w:val="none" w:sz="0" w:space="0" w:color="auto"/>
          </w:divBdr>
          <w:divsChild>
            <w:div w:id="187836919">
              <w:marLeft w:val="0"/>
              <w:marRight w:val="0"/>
              <w:marTop w:val="0"/>
              <w:marBottom w:val="0"/>
              <w:divBdr>
                <w:top w:val="none" w:sz="0" w:space="0" w:color="auto"/>
                <w:left w:val="none" w:sz="0" w:space="0" w:color="auto"/>
                <w:bottom w:val="none" w:sz="0" w:space="0" w:color="auto"/>
                <w:right w:val="none" w:sz="0" w:space="0" w:color="auto"/>
              </w:divBdr>
              <w:divsChild>
                <w:div w:id="1007177420">
                  <w:marLeft w:val="0"/>
                  <w:marRight w:val="0"/>
                  <w:marTop w:val="0"/>
                  <w:marBottom w:val="0"/>
                  <w:divBdr>
                    <w:top w:val="none" w:sz="0" w:space="0" w:color="auto"/>
                    <w:left w:val="none" w:sz="0" w:space="0" w:color="auto"/>
                    <w:bottom w:val="none" w:sz="0" w:space="0" w:color="auto"/>
                    <w:right w:val="none" w:sz="0" w:space="0" w:color="auto"/>
                  </w:divBdr>
                </w:div>
              </w:divsChild>
            </w:div>
            <w:div w:id="1550608565">
              <w:marLeft w:val="0"/>
              <w:marRight w:val="0"/>
              <w:marTop w:val="0"/>
              <w:marBottom w:val="0"/>
              <w:divBdr>
                <w:top w:val="none" w:sz="0" w:space="0" w:color="auto"/>
                <w:left w:val="none" w:sz="0" w:space="0" w:color="auto"/>
                <w:bottom w:val="none" w:sz="0" w:space="0" w:color="auto"/>
                <w:right w:val="none" w:sz="0" w:space="0" w:color="auto"/>
              </w:divBdr>
              <w:divsChild>
                <w:div w:id="2093042929">
                  <w:marLeft w:val="0"/>
                  <w:marRight w:val="0"/>
                  <w:marTop w:val="0"/>
                  <w:marBottom w:val="0"/>
                  <w:divBdr>
                    <w:top w:val="none" w:sz="0" w:space="0" w:color="auto"/>
                    <w:left w:val="none" w:sz="0" w:space="0" w:color="auto"/>
                    <w:bottom w:val="none" w:sz="0" w:space="0" w:color="auto"/>
                    <w:right w:val="none" w:sz="0" w:space="0" w:color="auto"/>
                  </w:divBdr>
                </w:div>
              </w:divsChild>
            </w:div>
            <w:div w:id="885288648">
              <w:marLeft w:val="0"/>
              <w:marRight w:val="0"/>
              <w:marTop w:val="0"/>
              <w:marBottom w:val="0"/>
              <w:divBdr>
                <w:top w:val="none" w:sz="0" w:space="0" w:color="auto"/>
                <w:left w:val="none" w:sz="0" w:space="0" w:color="auto"/>
                <w:bottom w:val="none" w:sz="0" w:space="0" w:color="auto"/>
                <w:right w:val="none" w:sz="0" w:space="0" w:color="auto"/>
              </w:divBdr>
              <w:divsChild>
                <w:div w:id="11380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ublicdomainpictures.net/view-image.php?image=194584&amp;picture=red-feather-line-art" TargetMode="External"/><Relationship Id="rId13" Type="http://schemas.openxmlformats.org/officeDocument/2006/relationships/hyperlink" Target="https://www.queensu.ca/secretariat/sites/webpublish.queensu.ca.uslcwww/files/files/policies/senateandtrustees/ACADACCOMMPOLICY2016.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queensu.ca/academic-calendar/arts-science/academic-regulati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c.ca/films/more/hochelaga-land-of-soul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hagemana@econ.queensu.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q.queensu.ca/d2l/home/573273" TargetMode="External"/><Relationship Id="rId14" Type="http://schemas.openxmlformats.org/officeDocument/2006/relationships/hyperlink" Target="http://www.queensu.ca/studentwellness/accessi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5</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Hageman</dc:creator>
  <cp:keywords/>
  <cp:lastModifiedBy>Hageman Hageman</cp:lastModifiedBy>
  <cp:revision>43</cp:revision>
  <cp:lastPrinted>2021-08-24T21:01:00Z</cp:lastPrinted>
  <dcterms:created xsi:type="dcterms:W3CDTF">2020-09-26T21:10:00Z</dcterms:created>
  <dcterms:modified xsi:type="dcterms:W3CDTF">2021-08-30T18:54:00Z</dcterms:modified>
</cp:coreProperties>
</file>